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72" w:rsidRDefault="002B2576" w:rsidP="00FC7072">
      <w:pPr>
        <w:pStyle w:val="Title"/>
        <w:jc w:val="left"/>
        <w:outlineLvl w:val="0"/>
      </w:pPr>
      <w:bookmarkStart w:id="0" w:name="_GoBack"/>
      <w:bookmarkEnd w:id="0"/>
      <w:r>
        <w:t xml:space="preserve">  </w:t>
      </w:r>
      <w:r w:rsidRPr="002B2576">
        <w:rPr>
          <w:noProof/>
        </w:rPr>
        <w:drawing>
          <wp:inline distT="0" distB="0" distL="0" distR="0" wp14:anchorId="120297D1" wp14:editId="0886FA2E">
            <wp:extent cx="1000125" cy="962025"/>
            <wp:effectExtent l="19050" t="0" r="9525" b="0"/>
            <wp:docPr id="9" name="Picture 5" descr="Color Seal .jpg"/>
            <wp:cNvGraphicFramePr/>
            <a:graphic xmlns:a="http://schemas.openxmlformats.org/drawingml/2006/main">
              <a:graphicData uri="http://schemas.openxmlformats.org/drawingml/2006/picture">
                <pic:pic xmlns:pic="http://schemas.openxmlformats.org/drawingml/2006/picture">
                  <pic:nvPicPr>
                    <pic:cNvPr id="21" name="Picture 20" descr="Color Seal .jpg"/>
                    <pic:cNvPicPr>
                      <a:picLocks noChangeAspect="1"/>
                    </pic:cNvPicPr>
                  </pic:nvPicPr>
                  <pic:blipFill>
                    <a:blip r:embed="rId9" cstate="print">
                      <a:clrChange>
                        <a:clrFrom>
                          <a:srgbClr val="FDFDFD"/>
                        </a:clrFrom>
                        <a:clrTo>
                          <a:srgbClr val="FDFDFD">
                            <a:alpha val="0"/>
                          </a:srgbClr>
                        </a:clrTo>
                      </a:clrChange>
                    </a:blip>
                    <a:stretch>
                      <a:fillRect/>
                    </a:stretch>
                  </pic:blipFill>
                  <pic:spPr>
                    <a:xfrm>
                      <a:off x="0" y="0"/>
                      <a:ext cx="1002195" cy="964016"/>
                    </a:xfrm>
                    <a:prstGeom prst="rect">
                      <a:avLst/>
                    </a:prstGeom>
                  </pic:spPr>
                </pic:pic>
              </a:graphicData>
            </a:graphic>
          </wp:inline>
        </w:drawing>
      </w:r>
      <w:r>
        <w:t xml:space="preserve"> </w:t>
      </w:r>
      <w:r w:rsidR="00697AE6">
        <w:t xml:space="preserve"> </w:t>
      </w:r>
      <w:r>
        <w:t xml:space="preserve"> </w:t>
      </w:r>
      <w:r w:rsidR="00C45029" w:rsidRPr="001F7A68">
        <w:rPr>
          <w:sz w:val="36"/>
        </w:rPr>
        <w:t>E</w:t>
      </w:r>
      <w:r w:rsidR="00C45029">
        <w:t xml:space="preserve">XECUTIVE </w:t>
      </w:r>
      <w:r w:rsidR="00C45029" w:rsidRPr="001F7A68">
        <w:rPr>
          <w:sz w:val="36"/>
        </w:rPr>
        <w:t>T</w:t>
      </w:r>
      <w:r w:rsidR="00C45029">
        <w:t xml:space="preserve">RANSITION </w:t>
      </w:r>
      <w:r w:rsidR="00C45029" w:rsidRPr="001F7A68">
        <w:rPr>
          <w:sz w:val="36"/>
        </w:rPr>
        <w:t>P</w:t>
      </w:r>
      <w:r w:rsidR="00C45029">
        <w:t>LAN</w:t>
      </w:r>
      <w:r w:rsidR="00A74915">
        <w:t xml:space="preserve"> (</w:t>
      </w:r>
      <w:r w:rsidR="00465DB8">
        <w:t>E</w:t>
      </w:r>
      <w:r w:rsidR="00A74915">
        <w:t>TP)</w:t>
      </w:r>
      <w:r>
        <w:t xml:space="preserve"> </w:t>
      </w:r>
      <w:r w:rsidR="00FD164D">
        <w:rPr>
          <w:noProof/>
          <w:snapToGrid/>
        </w:rPr>
        <w:t xml:space="preserve"> </w:t>
      </w:r>
      <w:r w:rsidR="00553329">
        <w:rPr>
          <w:noProof/>
          <w:snapToGrid/>
        </w:rPr>
        <w:t xml:space="preserve">  </w:t>
      </w:r>
      <w:r w:rsidR="00FD164D">
        <w:rPr>
          <w:noProof/>
          <w:snapToGrid/>
        </w:rPr>
        <w:t xml:space="preserve"> </w:t>
      </w:r>
      <w:r w:rsidR="00553329">
        <w:rPr>
          <w:noProof/>
          <w:snapToGrid/>
        </w:rPr>
        <w:drawing>
          <wp:inline distT="0" distB="0" distL="0" distR="0" wp14:anchorId="575749D4" wp14:editId="4AB8249B">
            <wp:extent cx="1036320" cy="1066643"/>
            <wp:effectExtent l="0" t="0" r="0" b="635"/>
            <wp:docPr id="5" name="Picture 5" descr="CSEMO logo blue and 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SEMO logo blue and gold.jpg"/>
                    <pic:cNvPicPr>
                      <a:picLocks noChangeAspect="1"/>
                    </pic:cNvPicPr>
                  </pic:nvPicPr>
                  <pic:blipFill>
                    <a:blip r:embed="rId10" cstate="print">
                      <a:clrChange>
                        <a:clrFrom>
                          <a:srgbClr val="FDFEFF"/>
                        </a:clrFrom>
                        <a:clrTo>
                          <a:srgbClr val="FDFEFF">
                            <a:alpha val="0"/>
                          </a:srgbClr>
                        </a:clrTo>
                      </a:clrChange>
                    </a:blip>
                    <a:stretch>
                      <a:fillRect/>
                    </a:stretch>
                  </pic:blipFill>
                  <pic:spPr>
                    <a:xfrm>
                      <a:off x="0" y="0"/>
                      <a:ext cx="1044896" cy="1075470"/>
                    </a:xfrm>
                    <a:prstGeom prst="rect">
                      <a:avLst/>
                    </a:prstGeom>
                  </pic:spPr>
                </pic:pic>
              </a:graphicData>
            </a:graphic>
          </wp:inline>
        </w:drawing>
      </w:r>
      <w:r w:rsidR="00553329">
        <w:rPr>
          <w:noProof/>
          <w:snapToGrid/>
        </w:rPr>
        <w:t xml:space="preserve">    </w:t>
      </w:r>
      <w:r w:rsidR="00FD164D">
        <w:rPr>
          <w:noProof/>
          <w:snapToGrid/>
        </w:rPr>
        <w:t xml:space="preserve">   </w:t>
      </w:r>
    </w:p>
    <w:p w:rsidR="00CF58BA" w:rsidRDefault="00CF58BA" w:rsidP="00FC7072">
      <w:pPr>
        <w:pStyle w:val="Title"/>
        <w:outlineLvl w:val="0"/>
      </w:pPr>
      <w:r>
        <w:t>for SES and Equivalents new to VA or new to position</w:t>
      </w:r>
    </w:p>
    <w:p w:rsidR="00C45029" w:rsidRDefault="00A952D0" w:rsidP="002B2576">
      <w:pPr>
        <w:pStyle w:val="Title"/>
        <w:jc w:val="left"/>
        <w:outlineLvl w:val="0"/>
      </w:pPr>
      <w:r>
        <w:pict>
          <v:rect id="_x0000_i1025" style="width:0;height:1.5pt" o:hralign="center" o:hrstd="t" o:hr="t" fillcolor="#aca899" stroked="f"/>
        </w:pict>
      </w:r>
    </w:p>
    <w:p w:rsidR="00CA61B4" w:rsidRDefault="00C45029" w:rsidP="00C45029">
      <w:pPr>
        <w:pStyle w:val="Title"/>
        <w:jc w:val="left"/>
        <w:outlineLvl w:val="0"/>
        <w:rPr>
          <w:b w:val="0"/>
          <w:sz w:val="24"/>
          <w:szCs w:val="24"/>
        </w:rPr>
      </w:pPr>
      <w:r w:rsidRPr="00200F18">
        <w:rPr>
          <w:b w:val="0"/>
          <w:sz w:val="24"/>
          <w:szCs w:val="24"/>
        </w:rPr>
        <w:t xml:space="preserve">The Executive </w:t>
      </w:r>
      <w:r>
        <w:rPr>
          <w:b w:val="0"/>
          <w:sz w:val="24"/>
          <w:szCs w:val="24"/>
        </w:rPr>
        <w:t xml:space="preserve">Transition Plan </w:t>
      </w:r>
      <w:r w:rsidR="00D81524">
        <w:rPr>
          <w:b w:val="0"/>
          <w:sz w:val="24"/>
          <w:szCs w:val="24"/>
        </w:rPr>
        <w:t>(</w:t>
      </w:r>
      <w:r w:rsidR="00465DB8">
        <w:rPr>
          <w:b w:val="0"/>
          <w:sz w:val="24"/>
          <w:szCs w:val="24"/>
        </w:rPr>
        <w:t>E</w:t>
      </w:r>
      <w:r w:rsidR="00D81524">
        <w:rPr>
          <w:b w:val="0"/>
          <w:sz w:val="24"/>
          <w:szCs w:val="24"/>
        </w:rPr>
        <w:t xml:space="preserve">TP) </w:t>
      </w:r>
      <w:r>
        <w:rPr>
          <w:b w:val="0"/>
          <w:sz w:val="24"/>
          <w:szCs w:val="24"/>
        </w:rPr>
        <w:t>serve</w:t>
      </w:r>
      <w:r w:rsidR="00EF2E75">
        <w:rPr>
          <w:b w:val="0"/>
          <w:sz w:val="24"/>
          <w:szCs w:val="24"/>
        </w:rPr>
        <w:t>s</w:t>
      </w:r>
      <w:r>
        <w:rPr>
          <w:b w:val="0"/>
          <w:sz w:val="24"/>
          <w:szCs w:val="24"/>
        </w:rPr>
        <w:t xml:space="preserve"> as a blueprint for the first 90</w:t>
      </w:r>
      <w:r w:rsidR="001F7A68">
        <w:rPr>
          <w:b w:val="0"/>
          <w:sz w:val="24"/>
          <w:szCs w:val="24"/>
        </w:rPr>
        <w:t xml:space="preserve"> </w:t>
      </w:r>
      <w:r w:rsidR="00EF2E75">
        <w:rPr>
          <w:b w:val="0"/>
          <w:sz w:val="24"/>
          <w:szCs w:val="24"/>
        </w:rPr>
        <w:t>days</w:t>
      </w:r>
      <w:r w:rsidR="003B588B">
        <w:rPr>
          <w:b w:val="0"/>
          <w:sz w:val="24"/>
          <w:szCs w:val="24"/>
        </w:rPr>
        <w:t xml:space="preserve"> </w:t>
      </w:r>
      <w:r w:rsidR="00AA6965">
        <w:rPr>
          <w:b w:val="0"/>
          <w:sz w:val="24"/>
          <w:szCs w:val="24"/>
        </w:rPr>
        <w:t xml:space="preserve">of </w:t>
      </w:r>
      <w:r w:rsidR="003B588B">
        <w:rPr>
          <w:b w:val="0"/>
          <w:sz w:val="24"/>
          <w:szCs w:val="24"/>
        </w:rPr>
        <w:t>onboard</w:t>
      </w:r>
      <w:r w:rsidR="001F7A68">
        <w:rPr>
          <w:b w:val="0"/>
          <w:sz w:val="24"/>
          <w:szCs w:val="24"/>
        </w:rPr>
        <w:t>ing</w:t>
      </w:r>
      <w:r w:rsidR="003B588B">
        <w:rPr>
          <w:b w:val="0"/>
          <w:sz w:val="24"/>
          <w:szCs w:val="24"/>
        </w:rPr>
        <w:t xml:space="preserve"> and </w:t>
      </w:r>
      <w:r w:rsidR="00FC7072">
        <w:rPr>
          <w:b w:val="0"/>
          <w:sz w:val="24"/>
          <w:szCs w:val="24"/>
        </w:rPr>
        <w:t xml:space="preserve">is intended to ensure the Senior </w:t>
      </w:r>
      <w:r w:rsidR="00CA61B4">
        <w:rPr>
          <w:b w:val="0"/>
          <w:sz w:val="24"/>
          <w:szCs w:val="24"/>
        </w:rPr>
        <w:t>Executive</w:t>
      </w:r>
      <w:r w:rsidR="00697AE6">
        <w:rPr>
          <w:b w:val="0"/>
          <w:sz w:val="24"/>
          <w:szCs w:val="24"/>
        </w:rPr>
        <w:t xml:space="preserve"> </w:t>
      </w:r>
      <w:r w:rsidR="00FC7072">
        <w:rPr>
          <w:b w:val="0"/>
          <w:sz w:val="24"/>
          <w:szCs w:val="24"/>
        </w:rPr>
        <w:t xml:space="preserve">receives </w:t>
      </w:r>
      <w:r>
        <w:rPr>
          <w:b w:val="0"/>
          <w:sz w:val="24"/>
          <w:szCs w:val="24"/>
        </w:rPr>
        <w:t xml:space="preserve">the </w:t>
      </w:r>
      <w:r w:rsidR="00FC7072">
        <w:rPr>
          <w:b w:val="0"/>
          <w:sz w:val="24"/>
          <w:szCs w:val="24"/>
        </w:rPr>
        <w:t xml:space="preserve">information, </w:t>
      </w:r>
      <w:r>
        <w:rPr>
          <w:b w:val="0"/>
          <w:sz w:val="24"/>
          <w:szCs w:val="24"/>
        </w:rPr>
        <w:t>skills</w:t>
      </w:r>
      <w:r w:rsidR="00FC7072">
        <w:rPr>
          <w:b w:val="0"/>
          <w:sz w:val="24"/>
          <w:szCs w:val="24"/>
        </w:rPr>
        <w:t>,</w:t>
      </w:r>
      <w:r>
        <w:rPr>
          <w:b w:val="0"/>
          <w:sz w:val="24"/>
          <w:szCs w:val="24"/>
        </w:rPr>
        <w:t xml:space="preserve"> and </w:t>
      </w:r>
      <w:r w:rsidR="003319A9">
        <w:rPr>
          <w:b w:val="0"/>
          <w:sz w:val="24"/>
          <w:szCs w:val="24"/>
        </w:rPr>
        <w:t>competencies</w:t>
      </w:r>
      <w:r>
        <w:rPr>
          <w:b w:val="0"/>
          <w:sz w:val="24"/>
          <w:szCs w:val="24"/>
        </w:rPr>
        <w:t xml:space="preserve"> necessary to be successful in l</w:t>
      </w:r>
      <w:r w:rsidR="006A542E">
        <w:rPr>
          <w:b w:val="0"/>
          <w:sz w:val="24"/>
          <w:szCs w:val="24"/>
        </w:rPr>
        <w:t xml:space="preserve">eading an effective, efficient </w:t>
      </w:r>
      <w:r>
        <w:rPr>
          <w:b w:val="0"/>
          <w:sz w:val="24"/>
          <w:szCs w:val="24"/>
        </w:rPr>
        <w:t>and competent organization</w:t>
      </w:r>
      <w:r w:rsidR="003319A9">
        <w:rPr>
          <w:b w:val="0"/>
          <w:sz w:val="24"/>
          <w:szCs w:val="24"/>
        </w:rPr>
        <w:t xml:space="preserve">.  </w:t>
      </w:r>
      <w:r w:rsidR="00EF2E75">
        <w:rPr>
          <w:b w:val="0"/>
          <w:sz w:val="24"/>
          <w:szCs w:val="24"/>
        </w:rPr>
        <w:t>The</w:t>
      </w:r>
      <w:r w:rsidR="00D81524">
        <w:rPr>
          <w:b w:val="0"/>
          <w:sz w:val="24"/>
          <w:szCs w:val="24"/>
        </w:rPr>
        <w:t xml:space="preserve"> </w:t>
      </w:r>
      <w:r w:rsidR="00465DB8">
        <w:rPr>
          <w:b w:val="0"/>
          <w:sz w:val="24"/>
          <w:szCs w:val="24"/>
        </w:rPr>
        <w:t>S</w:t>
      </w:r>
      <w:r w:rsidR="006C532C">
        <w:rPr>
          <w:b w:val="0"/>
          <w:sz w:val="24"/>
          <w:szCs w:val="24"/>
        </w:rPr>
        <w:t xml:space="preserve">upervisor </w:t>
      </w:r>
      <w:r w:rsidR="009A09BA">
        <w:rPr>
          <w:b w:val="0"/>
          <w:sz w:val="24"/>
          <w:szCs w:val="24"/>
        </w:rPr>
        <w:t>com</w:t>
      </w:r>
      <w:r w:rsidR="00EF2E75">
        <w:rPr>
          <w:b w:val="0"/>
          <w:sz w:val="24"/>
          <w:szCs w:val="24"/>
        </w:rPr>
        <w:t xml:space="preserve">pletes the </w:t>
      </w:r>
      <w:r w:rsidR="00465DB8">
        <w:rPr>
          <w:b w:val="0"/>
          <w:sz w:val="24"/>
          <w:szCs w:val="24"/>
        </w:rPr>
        <w:t>E</w:t>
      </w:r>
      <w:r w:rsidR="00EF2E75">
        <w:rPr>
          <w:b w:val="0"/>
          <w:sz w:val="24"/>
          <w:szCs w:val="24"/>
        </w:rPr>
        <w:t xml:space="preserve">TP when nominating </w:t>
      </w:r>
      <w:r w:rsidR="003B588B">
        <w:rPr>
          <w:b w:val="0"/>
          <w:sz w:val="24"/>
          <w:szCs w:val="24"/>
        </w:rPr>
        <w:t>an</w:t>
      </w:r>
      <w:r w:rsidR="00EF2E75">
        <w:rPr>
          <w:b w:val="0"/>
          <w:sz w:val="24"/>
          <w:szCs w:val="24"/>
        </w:rPr>
        <w:t xml:space="preserve"> </w:t>
      </w:r>
      <w:r w:rsidR="003319A9">
        <w:rPr>
          <w:b w:val="0"/>
          <w:sz w:val="24"/>
          <w:szCs w:val="24"/>
        </w:rPr>
        <w:t>Executive for selection to the Corporate Senior Executive Management Office</w:t>
      </w:r>
      <w:r w:rsidR="00134824">
        <w:rPr>
          <w:b w:val="0"/>
          <w:sz w:val="24"/>
          <w:szCs w:val="24"/>
        </w:rPr>
        <w:t xml:space="preserve"> (CSEMO)</w:t>
      </w:r>
      <w:r w:rsidR="003319A9">
        <w:rPr>
          <w:b w:val="0"/>
          <w:sz w:val="24"/>
          <w:szCs w:val="24"/>
        </w:rPr>
        <w:t>.</w:t>
      </w:r>
    </w:p>
    <w:tbl>
      <w:tblPr>
        <w:tblStyle w:val="TableGrid"/>
        <w:tblW w:w="11160" w:type="dxa"/>
        <w:tblInd w:w="-612" w:type="dxa"/>
        <w:tblLook w:val="04A0" w:firstRow="1" w:lastRow="0" w:firstColumn="1" w:lastColumn="0" w:noHBand="0" w:noVBand="1"/>
      </w:tblPr>
      <w:tblGrid>
        <w:gridCol w:w="3420"/>
        <w:gridCol w:w="2052"/>
        <w:gridCol w:w="1968"/>
        <w:gridCol w:w="210"/>
        <w:gridCol w:w="3510"/>
      </w:tblGrid>
      <w:tr w:rsidR="004E2C0F" w:rsidTr="00CA61B4">
        <w:tc>
          <w:tcPr>
            <w:tcW w:w="5472" w:type="dxa"/>
            <w:gridSpan w:val="2"/>
          </w:tcPr>
          <w:p w:rsidR="004E2C0F" w:rsidRDefault="004E2C0F" w:rsidP="00C45029">
            <w:pPr>
              <w:pStyle w:val="Title"/>
              <w:jc w:val="left"/>
              <w:outlineLvl w:val="0"/>
              <w:rPr>
                <w:b w:val="0"/>
                <w:sz w:val="24"/>
                <w:szCs w:val="24"/>
              </w:rPr>
            </w:pPr>
            <w:r>
              <w:rPr>
                <w:b w:val="0"/>
                <w:sz w:val="24"/>
                <w:szCs w:val="24"/>
              </w:rPr>
              <w:t>Name of SES/Equivalent</w:t>
            </w:r>
          </w:p>
          <w:p w:rsidR="009C4D34" w:rsidRDefault="009C4D34" w:rsidP="00C45029">
            <w:pPr>
              <w:pStyle w:val="Title"/>
              <w:jc w:val="left"/>
              <w:outlineLvl w:val="0"/>
              <w:rPr>
                <w:b w:val="0"/>
                <w:sz w:val="24"/>
                <w:szCs w:val="24"/>
              </w:rPr>
            </w:pPr>
          </w:p>
        </w:tc>
        <w:tc>
          <w:tcPr>
            <w:tcW w:w="5688" w:type="dxa"/>
            <w:gridSpan w:val="3"/>
          </w:tcPr>
          <w:p w:rsidR="004E2C0F" w:rsidRDefault="004E2C0F" w:rsidP="009C4D34">
            <w:pPr>
              <w:pStyle w:val="Title"/>
              <w:jc w:val="left"/>
              <w:outlineLvl w:val="0"/>
              <w:rPr>
                <w:b w:val="0"/>
                <w:sz w:val="24"/>
                <w:szCs w:val="24"/>
              </w:rPr>
            </w:pPr>
            <w:r>
              <w:rPr>
                <w:b w:val="0"/>
                <w:sz w:val="24"/>
                <w:szCs w:val="24"/>
              </w:rPr>
              <w:t>Administration/Office</w:t>
            </w:r>
          </w:p>
        </w:tc>
      </w:tr>
      <w:tr w:rsidR="006A542E" w:rsidTr="00CA61B4">
        <w:tc>
          <w:tcPr>
            <w:tcW w:w="5472" w:type="dxa"/>
            <w:gridSpan w:val="2"/>
          </w:tcPr>
          <w:p w:rsidR="006A542E" w:rsidRDefault="006A542E" w:rsidP="006A542E">
            <w:pPr>
              <w:pStyle w:val="Title"/>
              <w:jc w:val="left"/>
              <w:outlineLvl w:val="0"/>
              <w:rPr>
                <w:b w:val="0"/>
                <w:sz w:val="24"/>
                <w:szCs w:val="24"/>
              </w:rPr>
            </w:pPr>
            <w:r>
              <w:rPr>
                <w:b w:val="0"/>
                <w:sz w:val="24"/>
                <w:szCs w:val="24"/>
              </w:rPr>
              <w:t>Position Title of SES/Equivalent</w:t>
            </w:r>
          </w:p>
          <w:p w:rsidR="006A542E" w:rsidRDefault="006A542E" w:rsidP="006A542E">
            <w:pPr>
              <w:pStyle w:val="Title"/>
              <w:jc w:val="left"/>
              <w:outlineLvl w:val="0"/>
              <w:rPr>
                <w:b w:val="0"/>
                <w:sz w:val="24"/>
                <w:szCs w:val="24"/>
              </w:rPr>
            </w:pPr>
          </w:p>
        </w:tc>
        <w:tc>
          <w:tcPr>
            <w:tcW w:w="5688" w:type="dxa"/>
            <w:gridSpan w:val="3"/>
          </w:tcPr>
          <w:p w:rsidR="006A542E" w:rsidRDefault="006A542E" w:rsidP="006A542E">
            <w:pPr>
              <w:pStyle w:val="Title"/>
              <w:jc w:val="left"/>
              <w:outlineLvl w:val="0"/>
              <w:rPr>
                <w:b w:val="0"/>
                <w:sz w:val="24"/>
                <w:szCs w:val="24"/>
              </w:rPr>
            </w:pPr>
            <w:r>
              <w:rPr>
                <w:b w:val="0"/>
                <w:sz w:val="24"/>
                <w:szCs w:val="24"/>
              </w:rPr>
              <w:t xml:space="preserve">Current Date </w:t>
            </w:r>
          </w:p>
        </w:tc>
      </w:tr>
      <w:tr w:rsidR="006A542E" w:rsidTr="00CF58BA">
        <w:tc>
          <w:tcPr>
            <w:tcW w:w="5472" w:type="dxa"/>
            <w:gridSpan w:val="2"/>
            <w:tcBorders>
              <w:bottom w:val="single" w:sz="4" w:space="0" w:color="auto"/>
            </w:tcBorders>
          </w:tcPr>
          <w:p w:rsidR="006A542E" w:rsidRDefault="006A542E" w:rsidP="00C45029">
            <w:pPr>
              <w:pStyle w:val="Title"/>
              <w:jc w:val="left"/>
              <w:outlineLvl w:val="0"/>
              <w:rPr>
                <w:b w:val="0"/>
                <w:sz w:val="24"/>
                <w:szCs w:val="24"/>
              </w:rPr>
            </w:pPr>
            <w:r>
              <w:rPr>
                <w:b w:val="0"/>
                <w:sz w:val="24"/>
                <w:szCs w:val="24"/>
              </w:rPr>
              <w:t>Name of Nominating Official</w:t>
            </w:r>
          </w:p>
          <w:p w:rsidR="006A542E" w:rsidRDefault="006A542E" w:rsidP="00C45029">
            <w:pPr>
              <w:pStyle w:val="Title"/>
              <w:jc w:val="left"/>
              <w:outlineLvl w:val="0"/>
              <w:rPr>
                <w:b w:val="0"/>
                <w:sz w:val="24"/>
                <w:szCs w:val="24"/>
              </w:rPr>
            </w:pPr>
          </w:p>
        </w:tc>
        <w:tc>
          <w:tcPr>
            <w:tcW w:w="5688" w:type="dxa"/>
            <w:gridSpan w:val="3"/>
            <w:tcBorders>
              <w:bottom w:val="single" w:sz="4" w:space="0" w:color="auto"/>
            </w:tcBorders>
          </w:tcPr>
          <w:p w:rsidR="006A542E" w:rsidRDefault="006A542E" w:rsidP="00C45029">
            <w:pPr>
              <w:pStyle w:val="Title"/>
              <w:jc w:val="left"/>
              <w:outlineLvl w:val="0"/>
              <w:rPr>
                <w:b w:val="0"/>
                <w:sz w:val="24"/>
                <w:szCs w:val="24"/>
              </w:rPr>
            </w:pPr>
            <w:r>
              <w:rPr>
                <w:b w:val="0"/>
                <w:sz w:val="24"/>
                <w:szCs w:val="24"/>
              </w:rPr>
              <w:t>Administration/Office</w:t>
            </w:r>
          </w:p>
        </w:tc>
      </w:tr>
      <w:tr w:rsidR="006A542E" w:rsidTr="00AA0C73">
        <w:tc>
          <w:tcPr>
            <w:tcW w:w="11160" w:type="dxa"/>
            <w:gridSpan w:val="5"/>
            <w:shd w:val="clear" w:color="auto" w:fill="DBE5F1" w:themeFill="accent1" w:themeFillTint="33"/>
          </w:tcPr>
          <w:p w:rsidR="006A542E" w:rsidRDefault="006A542E" w:rsidP="00CA61B4">
            <w:pPr>
              <w:pStyle w:val="Title"/>
              <w:outlineLvl w:val="0"/>
              <w:rPr>
                <w:b w:val="0"/>
                <w:sz w:val="24"/>
                <w:szCs w:val="24"/>
              </w:rPr>
            </w:pPr>
            <w:r w:rsidRPr="00D81524">
              <w:rPr>
                <w:szCs w:val="28"/>
              </w:rPr>
              <w:t xml:space="preserve">Section I </w:t>
            </w:r>
            <w:r>
              <w:rPr>
                <w:szCs w:val="28"/>
              </w:rPr>
              <w:t>– Unique Challenges of Position/Environment</w:t>
            </w:r>
          </w:p>
        </w:tc>
      </w:tr>
      <w:tr w:rsidR="006A542E" w:rsidTr="00AA0C73">
        <w:tc>
          <w:tcPr>
            <w:tcW w:w="11160" w:type="dxa"/>
            <w:gridSpan w:val="5"/>
            <w:tcBorders>
              <w:bottom w:val="single" w:sz="4" w:space="0" w:color="auto"/>
            </w:tcBorders>
          </w:tcPr>
          <w:p w:rsidR="006A542E" w:rsidRPr="006A542E" w:rsidRDefault="006A542E" w:rsidP="00CA61B4">
            <w:pPr>
              <w:pStyle w:val="NoSpacing"/>
              <w:rPr>
                <w:b/>
              </w:rPr>
            </w:pPr>
            <w:r>
              <w:t xml:space="preserve">Identify the top three unique challenges of the position, organization, and/or work environment that the Executive must address within </w:t>
            </w:r>
            <w:r w:rsidRPr="00781975">
              <w:rPr>
                <w:b/>
                <w:u w:val="single"/>
              </w:rPr>
              <w:t>the first 90 days on duty</w:t>
            </w:r>
            <w:r>
              <w:t xml:space="preserve">.  </w:t>
            </w:r>
            <w:r w:rsidR="00B916A9">
              <w:rPr>
                <w:b/>
              </w:rPr>
              <w:t>(Note</w:t>
            </w:r>
            <w:r>
              <w:rPr>
                <w:b/>
              </w:rPr>
              <w:t xml:space="preserve">:  This may </w:t>
            </w:r>
            <w:r w:rsidR="00B916A9">
              <w:rPr>
                <w:b/>
              </w:rPr>
              <w:t>correspond</w:t>
            </w:r>
            <w:r w:rsidRPr="006A542E">
              <w:rPr>
                <w:b/>
              </w:rPr>
              <w:t xml:space="preserve"> with Section III of Key Position Indicator {KPI} Document)</w:t>
            </w:r>
          </w:p>
          <w:p w:rsidR="006A542E" w:rsidRDefault="006A542E" w:rsidP="00CA61B4">
            <w:pPr>
              <w:pStyle w:val="NoSpacing"/>
            </w:pPr>
            <w:r>
              <w:t xml:space="preserve">1. </w:t>
            </w:r>
          </w:p>
          <w:p w:rsidR="006A542E" w:rsidRDefault="006A542E" w:rsidP="00CA61B4">
            <w:pPr>
              <w:pStyle w:val="NoSpacing"/>
            </w:pPr>
          </w:p>
          <w:p w:rsidR="006A542E" w:rsidRDefault="006A542E" w:rsidP="00CA61B4">
            <w:pPr>
              <w:pStyle w:val="NoSpacing"/>
            </w:pPr>
            <w:r>
              <w:t xml:space="preserve">2. </w:t>
            </w:r>
          </w:p>
          <w:p w:rsidR="006A542E" w:rsidRDefault="006A542E" w:rsidP="00CA61B4">
            <w:pPr>
              <w:pStyle w:val="NoSpacing"/>
            </w:pPr>
          </w:p>
          <w:p w:rsidR="006A542E" w:rsidRDefault="006A542E" w:rsidP="00CA61B4">
            <w:pPr>
              <w:pStyle w:val="NoSpacing"/>
            </w:pPr>
            <w:r>
              <w:t xml:space="preserve">3.  </w:t>
            </w:r>
          </w:p>
          <w:p w:rsidR="006A542E" w:rsidRPr="00D81524" w:rsidRDefault="006A542E" w:rsidP="00CA61B4">
            <w:pPr>
              <w:pStyle w:val="Title"/>
              <w:outlineLvl w:val="0"/>
              <w:rPr>
                <w:szCs w:val="28"/>
              </w:rPr>
            </w:pPr>
          </w:p>
        </w:tc>
      </w:tr>
      <w:tr w:rsidR="006A542E" w:rsidTr="00AA0C73">
        <w:tc>
          <w:tcPr>
            <w:tcW w:w="11160" w:type="dxa"/>
            <w:gridSpan w:val="5"/>
            <w:shd w:val="clear" w:color="auto" w:fill="C6D9F1" w:themeFill="text2" w:themeFillTint="33"/>
          </w:tcPr>
          <w:p w:rsidR="006A542E" w:rsidRDefault="006A542E" w:rsidP="00CA61B4">
            <w:pPr>
              <w:pStyle w:val="NoSpacing"/>
              <w:jc w:val="center"/>
            </w:pPr>
            <w:r w:rsidRPr="00D81524">
              <w:rPr>
                <w:b/>
                <w:sz w:val="28"/>
                <w:szCs w:val="28"/>
              </w:rPr>
              <w:t>Section II –</w:t>
            </w:r>
            <w:r>
              <w:rPr>
                <w:b/>
                <w:sz w:val="28"/>
                <w:szCs w:val="28"/>
              </w:rPr>
              <w:t xml:space="preserve"> Assessment of New Executive</w:t>
            </w:r>
          </w:p>
        </w:tc>
      </w:tr>
      <w:tr w:rsidR="006A542E" w:rsidTr="00AA0C73">
        <w:tc>
          <w:tcPr>
            <w:tcW w:w="11160" w:type="dxa"/>
            <w:gridSpan w:val="5"/>
            <w:tcBorders>
              <w:bottom w:val="single" w:sz="4" w:space="0" w:color="auto"/>
            </w:tcBorders>
          </w:tcPr>
          <w:p w:rsidR="006A542E" w:rsidRDefault="006A542E" w:rsidP="00CA61B4">
            <w:pPr>
              <w:rPr>
                <w:sz w:val="22"/>
              </w:rPr>
            </w:pPr>
            <w:r>
              <w:rPr>
                <w:sz w:val="22"/>
              </w:rPr>
              <w:t>Based on your review of the Executive’s resume, interview, reference checks and other knowledge you have of the Executive, identify specific areas the Executive needs to focus on in order to successfully transition to this position and VA.  Identify growth areas and developmental needs based upon the unique challenges of the position:</w:t>
            </w:r>
          </w:p>
          <w:p w:rsidR="006A542E" w:rsidRDefault="006A542E" w:rsidP="00CA61B4">
            <w:pPr>
              <w:rPr>
                <w:sz w:val="22"/>
              </w:rPr>
            </w:pPr>
          </w:p>
          <w:p w:rsidR="006A542E" w:rsidRDefault="006A542E" w:rsidP="00CA61B4">
            <w:pPr>
              <w:rPr>
                <w:sz w:val="22"/>
              </w:rPr>
            </w:pPr>
          </w:p>
          <w:p w:rsidR="006A542E" w:rsidRDefault="006A542E" w:rsidP="00CA61B4">
            <w:pPr>
              <w:rPr>
                <w:sz w:val="22"/>
              </w:rPr>
            </w:pPr>
          </w:p>
          <w:p w:rsidR="006A542E" w:rsidRDefault="006A542E" w:rsidP="00CA61B4">
            <w:pPr>
              <w:rPr>
                <w:sz w:val="22"/>
              </w:rPr>
            </w:pPr>
          </w:p>
          <w:p w:rsidR="006A542E" w:rsidRPr="00D81524" w:rsidRDefault="006A542E" w:rsidP="00CA61B4">
            <w:pPr>
              <w:pStyle w:val="NoSpacing"/>
              <w:jc w:val="center"/>
              <w:rPr>
                <w:b/>
                <w:sz w:val="28"/>
                <w:szCs w:val="28"/>
              </w:rPr>
            </w:pPr>
          </w:p>
        </w:tc>
      </w:tr>
      <w:tr w:rsidR="006A542E" w:rsidTr="00AA0C73">
        <w:tc>
          <w:tcPr>
            <w:tcW w:w="11160" w:type="dxa"/>
            <w:gridSpan w:val="5"/>
            <w:shd w:val="clear" w:color="auto" w:fill="DBE5F1" w:themeFill="accent1" w:themeFillTint="33"/>
          </w:tcPr>
          <w:p w:rsidR="006A542E" w:rsidRDefault="006A542E" w:rsidP="0061501E">
            <w:pPr>
              <w:pStyle w:val="NoSpacing"/>
              <w:jc w:val="center"/>
              <w:rPr>
                <w:sz w:val="22"/>
              </w:rPr>
            </w:pPr>
            <w:r w:rsidRPr="00D81524">
              <w:rPr>
                <w:b/>
                <w:sz w:val="28"/>
                <w:szCs w:val="28"/>
              </w:rPr>
              <w:t>Section II</w:t>
            </w:r>
            <w:r>
              <w:rPr>
                <w:b/>
                <w:sz w:val="28"/>
                <w:szCs w:val="28"/>
              </w:rPr>
              <w:t>I</w:t>
            </w:r>
            <w:r w:rsidRPr="00D81524">
              <w:rPr>
                <w:b/>
                <w:sz w:val="28"/>
                <w:szCs w:val="28"/>
              </w:rPr>
              <w:t xml:space="preserve"> –</w:t>
            </w:r>
            <w:r>
              <w:rPr>
                <w:b/>
                <w:sz w:val="28"/>
                <w:szCs w:val="28"/>
              </w:rPr>
              <w:t xml:space="preserve"> Knowledge Advisors </w:t>
            </w:r>
          </w:p>
        </w:tc>
      </w:tr>
      <w:tr w:rsidR="006A542E" w:rsidTr="00C14A8F">
        <w:tc>
          <w:tcPr>
            <w:tcW w:w="11160" w:type="dxa"/>
            <w:gridSpan w:val="5"/>
          </w:tcPr>
          <w:p w:rsidR="006A542E" w:rsidRPr="00D81524" w:rsidRDefault="006A542E" w:rsidP="0061501E">
            <w:pPr>
              <w:pStyle w:val="NoSpacing"/>
              <w:rPr>
                <w:b/>
                <w:sz w:val="28"/>
                <w:szCs w:val="28"/>
              </w:rPr>
            </w:pPr>
            <w:r>
              <w:rPr>
                <w:sz w:val="22"/>
              </w:rPr>
              <w:t xml:space="preserve">List five (5) or more knowledge advisors that the Executive must meet with to effectively and efficiently complete his/her mission.  This may include proponents, internal and external customers, stakeholders, community groups/partnerships, or representatives of local, state and federal agencies.  </w:t>
            </w:r>
          </w:p>
        </w:tc>
      </w:tr>
      <w:tr w:rsidR="006A542E" w:rsidTr="0061501E">
        <w:tc>
          <w:tcPr>
            <w:tcW w:w="3420" w:type="dxa"/>
          </w:tcPr>
          <w:p w:rsidR="006A542E" w:rsidRDefault="006A542E" w:rsidP="0061501E">
            <w:pPr>
              <w:pStyle w:val="NoSpacing"/>
              <w:rPr>
                <w:sz w:val="22"/>
              </w:rPr>
            </w:pPr>
            <w:r>
              <w:rPr>
                <w:sz w:val="22"/>
              </w:rPr>
              <w:t>Name</w:t>
            </w:r>
          </w:p>
        </w:tc>
        <w:tc>
          <w:tcPr>
            <w:tcW w:w="4020" w:type="dxa"/>
            <w:gridSpan w:val="2"/>
          </w:tcPr>
          <w:p w:rsidR="006A542E" w:rsidRDefault="006A542E" w:rsidP="0061501E">
            <w:pPr>
              <w:pStyle w:val="NoSpacing"/>
              <w:rPr>
                <w:sz w:val="22"/>
              </w:rPr>
            </w:pPr>
            <w:r>
              <w:rPr>
                <w:sz w:val="22"/>
              </w:rPr>
              <w:t>Position Title</w:t>
            </w:r>
          </w:p>
        </w:tc>
        <w:tc>
          <w:tcPr>
            <w:tcW w:w="3720" w:type="dxa"/>
            <w:gridSpan w:val="2"/>
          </w:tcPr>
          <w:p w:rsidR="006A542E" w:rsidRDefault="006A542E" w:rsidP="0061501E">
            <w:pPr>
              <w:pStyle w:val="NoSpacing"/>
              <w:rPr>
                <w:sz w:val="22"/>
              </w:rPr>
            </w:pPr>
            <w:r>
              <w:rPr>
                <w:sz w:val="22"/>
              </w:rPr>
              <w:t>Purpose of Meeting</w:t>
            </w:r>
          </w:p>
        </w:tc>
      </w:tr>
      <w:tr w:rsidR="006A542E" w:rsidTr="0061501E">
        <w:tc>
          <w:tcPr>
            <w:tcW w:w="3420" w:type="dxa"/>
          </w:tcPr>
          <w:p w:rsidR="006A542E" w:rsidRDefault="006A542E" w:rsidP="0061501E">
            <w:pPr>
              <w:pStyle w:val="NoSpacing"/>
              <w:rPr>
                <w:sz w:val="22"/>
              </w:rPr>
            </w:pPr>
          </w:p>
        </w:tc>
        <w:tc>
          <w:tcPr>
            <w:tcW w:w="4020" w:type="dxa"/>
            <w:gridSpan w:val="2"/>
          </w:tcPr>
          <w:p w:rsidR="006A542E" w:rsidRDefault="006A542E" w:rsidP="0061501E">
            <w:pPr>
              <w:pStyle w:val="NoSpacing"/>
              <w:rPr>
                <w:sz w:val="22"/>
              </w:rPr>
            </w:pPr>
          </w:p>
        </w:tc>
        <w:tc>
          <w:tcPr>
            <w:tcW w:w="3720" w:type="dxa"/>
            <w:gridSpan w:val="2"/>
          </w:tcPr>
          <w:p w:rsidR="006A542E" w:rsidRDefault="006A542E" w:rsidP="0061501E">
            <w:pPr>
              <w:pStyle w:val="NoSpacing"/>
              <w:rPr>
                <w:sz w:val="22"/>
              </w:rPr>
            </w:pPr>
          </w:p>
        </w:tc>
      </w:tr>
      <w:tr w:rsidR="006A542E" w:rsidTr="0061501E">
        <w:tc>
          <w:tcPr>
            <w:tcW w:w="3420" w:type="dxa"/>
          </w:tcPr>
          <w:p w:rsidR="006A542E" w:rsidRDefault="006A542E" w:rsidP="0061501E">
            <w:pPr>
              <w:pStyle w:val="NoSpacing"/>
              <w:rPr>
                <w:sz w:val="22"/>
              </w:rPr>
            </w:pPr>
          </w:p>
        </w:tc>
        <w:tc>
          <w:tcPr>
            <w:tcW w:w="4020" w:type="dxa"/>
            <w:gridSpan w:val="2"/>
          </w:tcPr>
          <w:p w:rsidR="006A542E" w:rsidRDefault="006A542E" w:rsidP="0061501E">
            <w:pPr>
              <w:pStyle w:val="NoSpacing"/>
              <w:rPr>
                <w:sz w:val="22"/>
              </w:rPr>
            </w:pPr>
          </w:p>
        </w:tc>
        <w:tc>
          <w:tcPr>
            <w:tcW w:w="3720" w:type="dxa"/>
            <w:gridSpan w:val="2"/>
          </w:tcPr>
          <w:p w:rsidR="006A542E" w:rsidRDefault="006A542E" w:rsidP="0061501E">
            <w:pPr>
              <w:pStyle w:val="NoSpacing"/>
              <w:rPr>
                <w:sz w:val="22"/>
              </w:rPr>
            </w:pPr>
          </w:p>
        </w:tc>
      </w:tr>
      <w:tr w:rsidR="006A542E" w:rsidTr="0061501E">
        <w:tc>
          <w:tcPr>
            <w:tcW w:w="3420" w:type="dxa"/>
          </w:tcPr>
          <w:p w:rsidR="006A542E" w:rsidRDefault="006A542E" w:rsidP="0061501E">
            <w:pPr>
              <w:pStyle w:val="NoSpacing"/>
              <w:rPr>
                <w:sz w:val="22"/>
              </w:rPr>
            </w:pPr>
          </w:p>
        </w:tc>
        <w:tc>
          <w:tcPr>
            <w:tcW w:w="4020" w:type="dxa"/>
            <w:gridSpan w:val="2"/>
          </w:tcPr>
          <w:p w:rsidR="006A542E" w:rsidRDefault="006A542E" w:rsidP="0061501E">
            <w:pPr>
              <w:pStyle w:val="NoSpacing"/>
              <w:rPr>
                <w:sz w:val="22"/>
              </w:rPr>
            </w:pPr>
          </w:p>
        </w:tc>
        <w:tc>
          <w:tcPr>
            <w:tcW w:w="3720" w:type="dxa"/>
            <w:gridSpan w:val="2"/>
          </w:tcPr>
          <w:p w:rsidR="006A542E" w:rsidRDefault="006A542E" w:rsidP="0061501E">
            <w:pPr>
              <w:pStyle w:val="NoSpacing"/>
              <w:rPr>
                <w:sz w:val="22"/>
              </w:rPr>
            </w:pPr>
          </w:p>
        </w:tc>
      </w:tr>
      <w:tr w:rsidR="006A542E" w:rsidTr="0061501E">
        <w:tc>
          <w:tcPr>
            <w:tcW w:w="3420" w:type="dxa"/>
          </w:tcPr>
          <w:p w:rsidR="006A542E" w:rsidRDefault="006A542E" w:rsidP="0061501E">
            <w:pPr>
              <w:pStyle w:val="NoSpacing"/>
              <w:rPr>
                <w:sz w:val="22"/>
              </w:rPr>
            </w:pPr>
          </w:p>
        </w:tc>
        <w:tc>
          <w:tcPr>
            <w:tcW w:w="4020" w:type="dxa"/>
            <w:gridSpan w:val="2"/>
          </w:tcPr>
          <w:p w:rsidR="006A542E" w:rsidRDefault="006A542E" w:rsidP="0061501E">
            <w:pPr>
              <w:pStyle w:val="NoSpacing"/>
              <w:rPr>
                <w:sz w:val="22"/>
              </w:rPr>
            </w:pPr>
          </w:p>
        </w:tc>
        <w:tc>
          <w:tcPr>
            <w:tcW w:w="3720" w:type="dxa"/>
            <w:gridSpan w:val="2"/>
          </w:tcPr>
          <w:p w:rsidR="006A542E" w:rsidRDefault="006A542E" w:rsidP="0061501E">
            <w:pPr>
              <w:pStyle w:val="NoSpacing"/>
              <w:rPr>
                <w:sz w:val="22"/>
              </w:rPr>
            </w:pPr>
          </w:p>
        </w:tc>
      </w:tr>
      <w:tr w:rsidR="006A542E" w:rsidTr="0061501E">
        <w:tc>
          <w:tcPr>
            <w:tcW w:w="3420" w:type="dxa"/>
          </w:tcPr>
          <w:p w:rsidR="006A542E" w:rsidRDefault="006A542E" w:rsidP="0061501E">
            <w:pPr>
              <w:pStyle w:val="NoSpacing"/>
              <w:rPr>
                <w:sz w:val="22"/>
              </w:rPr>
            </w:pPr>
          </w:p>
        </w:tc>
        <w:tc>
          <w:tcPr>
            <w:tcW w:w="4020" w:type="dxa"/>
            <w:gridSpan w:val="2"/>
          </w:tcPr>
          <w:p w:rsidR="006A542E" w:rsidRDefault="006A542E" w:rsidP="0061501E">
            <w:pPr>
              <w:pStyle w:val="NoSpacing"/>
              <w:rPr>
                <w:sz w:val="22"/>
              </w:rPr>
            </w:pPr>
          </w:p>
        </w:tc>
        <w:tc>
          <w:tcPr>
            <w:tcW w:w="3720" w:type="dxa"/>
            <w:gridSpan w:val="2"/>
          </w:tcPr>
          <w:p w:rsidR="006A542E" w:rsidRDefault="006A542E" w:rsidP="0061501E">
            <w:pPr>
              <w:pStyle w:val="NoSpacing"/>
              <w:rPr>
                <w:sz w:val="22"/>
              </w:rPr>
            </w:pPr>
          </w:p>
        </w:tc>
      </w:tr>
      <w:tr w:rsidR="006A542E" w:rsidTr="00AA0C73">
        <w:tc>
          <w:tcPr>
            <w:tcW w:w="11160" w:type="dxa"/>
            <w:gridSpan w:val="5"/>
            <w:shd w:val="clear" w:color="auto" w:fill="DBE5F1" w:themeFill="accent1" w:themeFillTint="33"/>
          </w:tcPr>
          <w:p w:rsidR="006A542E" w:rsidRDefault="006A542E" w:rsidP="0061501E">
            <w:pPr>
              <w:pStyle w:val="NoSpacing"/>
              <w:jc w:val="center"/>
              <w:rPr>
                <w:sz w:val="22"/>
              </w:rPr>
            </w:pPr>
            <w:r>
              <w:rPr>
                <w:b/>
                <w:sz w:val="28"/>
                <w:szCs w:val="28"/>
              </w:rPr>
              <w:lastRenderedPageBreak/>
              <w:t>S</w:t>
            </w:r>
            <w:r w:rsidRPr="00952205">
              <w:rPr>
                <w:b/>
                <w:sz w:val="28"/>
                <w:szCs w:val="28"/>
              </w:rPr>
              <w:t xml:space="preserve">ection IV </w:t>
            </w:r>
            <w:r>
              <w:rPr>
                <w:b/>
                <w:sz w:val="28"/>
                <w:szCs w:val="28"/>
              </w:rPr>
              <w:t>–</w:t>
            </w:r>
            <w:r w:rsidRPr="00952205">
              <w:rPr>
                <w:b/>
                <w:sz w:val="28"/>
                <w:szCs w:val="28"/>
              </w:rPr>
              <w:t xml:space="preserve"> </w:t>
            </w:r>
            <w:r>
              <w:rPr>
                <w:b/>
                <w:sz w:val="28"/>
                <w:szCs w:val="28"/>
              </w:rPr>
              <w:t>ETP Feedback/Monitoring</w:t>
            </w:r>
          </w:p>
        </w:tc>
      </w:tr>
      <w:tr w:rsidR="006A542E" w:rsidTr="00C14A8F">
        <w:tc>
          <w:tcPr>
            <w:tcW w:w="11160" w:type="dxa"/>
            <w:gridSpan w:val="5"/>
          </w:tcPr>
          <w:p w:rsidR="006A542E" w:rsidRDefault="006A542E" w:rsidP="00CA6D0F">
            <w:pPr>
              <w:pStyle w:val="NoSpacing"/>
              <w:rPr>
                <w:b/>
                <w:sz w:val="28"/>
                <w:szCs w:val="28"/>
              </w:rPr>
            </w:pPr>
            <w:r>
              <w:t xml:space="preserve">This section </w:t>
            </w:r>
            <w:r w:rsidR="00CA6D0F">
              <w:t xml:space="preserve">is used to </w:t>
            </w:r>
            <w:r>
              <w:t xml:space="preserve">monitor the desired outcomes for the Executive based upon developmental actions completed within the first 90 days.  The supervisor must meet with the Executive to discuss developmental actions to achieve, the Executive’s progress, and milestones.  </w:t>
            </w:r>
            <w:r w:rsidR="00B916A9">
              <w:t>(</w:t>
            </w:r>
            <w:r w:rsidRPr="00350187">
              <w:rPr>
                <w:b/>
              </w:rPr>
              <w:t xml:space="preserve">Note:  These </w:t>
            </w:r>
            <w:r>
              <w:rPr>
                <w:b/>
              </w:rPr>
              <w:t xml:space="preserve">actions </w:t>
            </w:r>
            <w:r w:rsidRPr="00350187">
              <w:rPr>
                <w:b/>
              </w:rPr>
              <w:t>are</w:t>
            </w:r>
            <w:r>
              <w:rPr>
                <w:b/>
              </w:rPr>
              <w:t xml:space="preserve"> the first step in creating an Executive Development P</w:t>
            </w:r>
            <w:r w:rsidRPr="00350187">
              <w:rPr>
                <w:b/>
              </w:rPr>
              <w:t>lan</w:t>
            </w:r>
            <w:r>
              <w:rPr>
                <w:b/>
              </w:rPr>
              <w:t xml:space="preserve"> (EDP)</w:t>
            </w:r>
            <w:r>
              <w:t>.</w:t>
            </w:r>
          </w:p>
        </w:tc>
      </w:tr>
      <w:tr w:rsidR="006A542E" w:rsidTr="00216490">
        <w:tc>
          <w:tcPr>
            <w:tcW w:w="7650" w:type="dxa"/>
            <w:gridSpan w:val="4"/>
          </w:tcPr>
          <w:p w:rsidR="006A542E" w:rsidRDefault="006A542E" w:rsidP="00DE2FA3">
            <w:pPr>
              <w:pStyle w:val="NoSpacing"/>
            </w:pPr>
            <w:r>
              <w:t>Developmental Action (within 30 days)</w:t>
            </w:r>
          </w:p>
        </w:tc>
        <w:tc>
          <w:tcPr>
            <w:tcW w:w="3510" w:type="dxa"/>
          </w:tcPr>
          <w:p w:rsidR="006A542E" w:rsidRDefault="006A542E" w:rsidP="009E0A6B">
            <w:pPr>
              <w:pStyle w:val="NoSpacing"/>
            </w:pPr>
            <w:r>
              <w:t>Date To Be Completed</w:t>
            </w: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DE2FA3">
            <w:pPr>
              <w:pStyle w:val="NoSpacing"/>
            </w:pPr>
            <w:r>
              <w:t>Developmental Action (within 60 days)</w:t>
            </w:r>
          </w:p>
        </w:tc>
        <w:tc>
          <w:tcPr>
            <w:tcW w:w="3510" w:type="dxa"/>
          </w:tcPr>
          <w:p w:rsidR="006A542E" w:rsidRDefault="006A542E" w:rsidP="0061501E">
            <w:pPr>
              <w:pStyle w:val="NoSpacing"/>
            </w:pPr>
            <w:r>
              <w:t>Date To Be Completed</w:t>
            </w: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DE2FA3">
            <w:pPr>
              <w:pStyle w:val="NoSpacing"/>
            </w:pPr>
            <w:r>
              <w:t>Developmental Action (within 90 days)</w:t>
            </w:r>
          </w:p>
        </w:tc>
        <w:tc>
          <w:tcPr>
            <w:tcW w:w="3510" w:type="dxa"/>
          </w:tcPr>
          <w:p w:rsidR="006A542E" w:rsidRDefault="006A542E" w:rsidP="0061501E">
            <w:pPr>
              <w:pStyle w:val="NoSpacing"/>
            </w:pPr>
            <w:r>
              <w:t>Date To Be Completed</w:t>
            </w: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Pr>
          <w:p w:rsidR="006A542E" w:rsidRDefault="006A542E" w:rsidP="0061501E">
            <w:pPr>
              <w:pStyle w:val="NoSpacing"/>
            </w:pPr>
          </w:p>
        </w:tc>
        <w:tc>
          <w:tcPr>
            <w:tcW w:w="3510" w:type="dxa"/>
          </w:tcPr>
          <w:p w:rsidR="006A542E" w:rsidRDefault="006A542E" w:rsidP="0061501E">
            <w:pPr>
              <w:pStyle w:val="NoSpacing"/>
            </w:pPr>
          </w:p>
        </w:tc>
      </w:tr>
      <w:tr w:rsidR="006A542E" w:rsidTr="00216490">
        <w:tc>
          <w:tcPr>
            <w:tcW w:w="7650" w:type="dxa"/>
            <w:gridSpan w:val="4"/>
            <w:tcBorders>
              <w:bottom w:val="single" w:sz="4" w:space="0" w:color="auto"/>
            </w:tcBorders>
          </w:tcPr>
          <w:p w:rsidR="006A542E" w:rsidRDefault="006A542E" w:rsidP="0061501E">
            <w:pPr>
              <w:pStyle w:val="NoSpacing"/>
            </w:pPr>
          </w:p>
        </w:tc>
        <w:tc>
          <w:tcPr>
            <w:tcW w:w="3510" w:type="dxa"/>
            <w:tcBorders>
              <w:bottom w:val="single" w:sz="4" w:space="0" w:color="auto"/>
            </w:tcBorders>
          </w:tcPr>
          <w:p w:rsidR="006A542E" w:rsidRDefault="006A542E" w:rsidP="0061501E">
            <w:pPr>
              <w:pStyle w:val="NoSpacing"/>
            </w:pPr>
          </w:p>
        </w:tc>
      </w:tr>
      <w:tr w:rsidR="006A542E" w:rsidTr="00AA0C73">
        <w:tc>
          <w:tcPr>
            <w:tcW w:w="11160" w:type="dxa"/>
            <w:gridSpan w:val="5"/>
            <w:shd w:val="clear" w:color="auto" w:fill="DBE5F1" w:themeFill="accent1" w:themeFillTint="33"/>
          </w:tcPr>
          <w:p w:rsidR="006A542E" w:rsidRDefault="006A542E" w:rsidP="00AA0C73">
            <w:pPr>
              <w:pStyle w:val="NoSpacing"/>
              <w:jc w:val="center"/>
            </w:pPr>
            <w:r>
              <w:rPr>
                <w:b/>
                <w:sz w:val="28"/>
                <w:szCs w:val="28"/>
              </w:rPr>
              <w:t xml:space="preserve">Section </w:t>
            </w:r>
            <w:r w:rsidRPr="00952205">
              <w:rPr>
                <w:b/>
                <w:sz w:val="28"/>
                <w:szCs w:val="28"/>
              </w:rPr>
              <w:t xml:space="preserve">V </w:t>
            </w:r>
            <w:r>
              <w:rPr>
                <w:b/>
                <w:sz w:val="28"/>
                <w:szCs w:val="28"/>
              </w:rPr>
              <w:t>–</w:t>
            </w:r>
            <w:r w:rsidRPr="00952205">
              <w:rPr>
                <w:b/>
                <w:sz w:val="28"/>
                <w:szCs w:val="28"/>
              </w:rPr>
              <w:t xml:space="preserve"> </w:t>
            </w:r>
            <w:r>
              <w:rPr>
                <w:b/>
                <w:sz w:val="28"/>
                <w:szCs w:val="28"/>
              </w:rPr>
              <w:t>Recommendation/Approval</w:t>
            </w:r>
          </w:p>
        </w:tc>
      </w:tr>
      <w:tr w:rsidR="006A542E" w:rsidTr="00FC76BD">
        <w:tc>
          <w:tcPr>
            <w:tcW w:w="11160" w:type="dxa"/>
            <w:gridSpan w:val="5"/>
          </w:tcPr>
          <w:p w:rsidR="006A542E" w:rsidRPr="00FC76BD" w:rsidRDefault="006A542E" w:rsidP="00FC76BD">
            <w:pPr>
              <w:pStyle w:val="NoSpacing"/>
              <w:jc w:val="center"/>
              <w:rPr>
                <w:b/>
              </w:rPr>
            </w:pPr>
            <w:r>
              <w:rPr>
                <w:b/>
              </w:rPr>
              <w:t>E</w:t>
            </w:r>
            <w:r w:rsidRPr="00FC76BD">
              <w:rPr>
                <w:b/>
              </w:rPr>
              <w:t xml:space="preserve">TP </w:t>
            </w:r>
            <w:r>
              <w:rPr>
                <w:b/>
              </w:rPr>
              <w:t>Recommendation</w:t>
            </w:r>
          </w:p>
        </w:tc>
      </w:tr>
      <w:tr w:rsidR="006A542E" w:rsidTr="00FC76BD">
        <w:tc>
          <w:tcPr>
            <w:tcW w:w="7650" w:type="dxa"/>
            <w:gridSpan w:val="4"/>
          </w:tcPr>
          <w:p w:rsidR="006A542E" w:rsidRDefault="006A542E" w:rsidP="000D4EEF">
            <w:pPr>
              <w:pStyle w:val="NoSpacing"/>
            </w:pPr>
            <w:r>
              <w:t>Signature of Rating Official</w:t>
            </w:r>
          </w:p>
        </w:tc>
        <w:tc>
          <w:tcPr>
            <w:tcW w:w="3510" w:type="dxa"/>
          </w:tcPr>
          <w:p w:rsidR="006A542E" w:rsidRDefault="006A542E" w:rsidP="00FC76BD">
            <w:pPr>
              <w:pStyle w:val="NoSpacing"/>
            </w:pPr>
            <w:r>
              <w:t>Date</w:t>
            </w:r>
          </w:p>
          <w:p w:rsidR="006A542E" w:rsidRDefault="006A542E" w:rsidP="00FC76BD">
            <w:pPr>
              <w:pStyle w:val="NoSpacing"/>
            </w:pPr>
          </w:p>
        </w:tc>
      </w:tr>
      <w:tr w:rsidR="006A542E" w:rsidTr="00FC76BD">
        <w:tc>
          <w:tcPr>
            <w:tcW w:w="7650" w:type="dxa"/>
            <w:gridSpan w:val="4"/>
          </w:tcPr>
          <w:p w:rsidR="006A542E" w:rsidRDefault="006A542E" w:rsidP="000D4EEF">
            <w:pPr>
              <w:pStyle w:val="NoSpacing"/>
            </w:pPr>
            <w:r>
              <w:t>Signature of Reviewing Official</w:t>
            </w:r>
          </w:p>
        </w:tc>
        <w:tc>
          <w:tcPr>
            <w:tcW w:w="3510" w:type="dxa"/>
          </w:tcPr>
          <w:p w:rsidR="006A542E" w:rsidRDefault="006A542E" w:rsidP="00FC76BD">
            <w:pPr>
              <w:pStyle w:val="NoSpacing"/>
            </w:pPr>
            <w:r>
              <w:t>Date</w:t>
            </w:r>
          </w:p>
          <w:p w:rsidR="006A542E" w:rsidRDefault="006A542E" w:rsidP="00FC76BD">
            <w:pPr>
              <w:pStyle w:val="NoSpacing"/>
            </w:pPr>
          </w:p>
        </w:tc>
      </w:tr>
      <w:tr w:rsidR="006A542E" w:rsidTr="009E0A6B">
        <w:tc>
          <w:tcPr>
            <w:tcW w:w="11160" w:type="dxa"/>
            <w:gridSpan w:val="5"/>
          </w:tcPr>
          <w:p w:rsidR="006A542E" w:rsidRDefault="006A542E" w:rsidP="009E0A6B">
            <w:pPr>
              <w:pStyle w:val="NoSpacing"/>
              <w:jc w:val="center"/>
            </w:pPr>
            <w:r>
              <w:rPr>
                <w:b/>
              </w:rPr>
              <w:t>E</w:t>
            </w:r>
            <w:r w:rsidRPr="00FC76BD">
              <w:rPr>
                <w:b/>
              </w:rPr>
              <w:t>TP Approval</w:t>
            </w:r>
          </w:p>
        </w:tc>
      </w:tr>
      <w:tr w:rsidR="006A542E" w:rsidTr="00FC76BD">
        <w:tc>
          <w:tcPr>
            <w:tcW w:w="7650" w:type="dxa"/>
            <w:gridSpan w:val="4"/>
          </w:tcPr>
          <w:p w:rsidR="006A542E" w:rsidRPr="00FC76BD" w:rsidRDefault="006A542E" w:rsidP="000D4EEF">
            <w:pPr>
              <w:pStyle w:val="NoSpacing"/>
            </w:pPr>
            <w:r>
              <w:t>Signature of VA Chief of Staff</w:t>
            </w:r>
          </w:p>
        </w:tc>
        <w:tc>
          <w:tcPr>
            <w:tcW w:w="3510" w:type="dxa"/>
          </w:tcPr>
          <w:p w:rsidR="006A542E" w:rsidRDefault="006A542E" w:rsidP="00FC76BD">
            <w:pPr>
              <w:pStyle w:val="NoSpacing"/>
            </w:pPr>
            <w:r>
              <w:t>Date</w:t>
            </w:r>
          </w:p>
          <w:p w:rsidR="006A542E" w:rsidRPr="00FC76BD" w:rsidRDefault="006A542E" w:rsidP="00FC76BD">
            <w:pPr>
              <w:pStyle w:val="NoSpacing"/>
            </w:pPr>
          </w:p>
        </w:tc>
      </w:tr>
      <w:tr w:rsidR="006A542E" w:rsidTr="00FC76BD">
        <w:tc>
          <w:tcPr>
            <w:tcW w:w="11160" w:type="dxa"/>
            <w:gridSpan w:val="5"/>
          </w:tcPr>
          <w:p w:rsidR="006A542E" w:rsidRDefault="006A542E" w:rsidP="00FC76BD">
            <w:pPr>
              <w:pStyle w:val="NoSpacing"/>
            </w:pPr>
            <w:r>
              <w:t>VA Chief of Staff Comments</w:t>
            </w:r>
          </w:p>
          <w:p w:rsidR="006A542E" w:rsidRPr="00FC76BD" w:rsidRDefault="006A542E" w:rsidP="00FC76BD">
            <w:pPr>
              <w:pStyle w:val="NoSpacing"/>
            </w:pPr>
          </w:p>
        </w:tc>
      </w:tr>
      <w:tr w:rsidR="006A542E" w:rsidTr="00FC76BD">
        <w:tc>
          <w:tcPr>
            <w:tcW w:w="11160" w:type="dxa"/>
            <w:gridSpan w:val="5"/>
          </w:tcPr>
          <w:p w:rsidR="006A542E" w:rsidRPr="00FC76BD" w:rsidRDefault="006A542E" w:rsidP="00FC76BD">
            <w:pPr>
              <w:pStyle w:val="NoSpacing"/>
              <w:jc w:val="center"/>
              <w:rPr>
                <w:b/>
              </w:rPr>
            </w:pPr>
            <w:r>
              <w:rPr>
                <w:b/>
              </w:rPr>
              <w:t>E</w:t>
            </w:r>
            <w:r w:rsidRPr="00FC76BD">
              <w:rPr>
                <w:b/>
              </w:rPr>
              <w:t>TP Receipt Acknowledgement</w:t>
            </w:r>
          </w:p>
        </w:tc>
      </w:tr>
      <w:tr w:rsidR="006A542E" w:rsidTr="00FC76BD">
        <w:tc>
          <w:tcPr>
            <w:tcW w:w="11160" w:type="dxa"/>
            <w:gridSpan w:val="5"/>
          </w:tcPr>
          <w:p w:rsidR="006A542E" w:rsidRPr="00FC76BD" w:rsidRDefault="006A542E" w:rsidP="00FC76BD">
            <w:pPr>
              <w:pStyle w:val="NoSpacing"/>
            </w:pPr>
            <w:r>
              <w:t>I acknowledge receipt of ETP within three days of EOD.</w:t>
            </w:r>
          </w:p>
        </w:tc>
      </w:tr>
      <w:tr w:rsidR="006A542E" w:rsidTr="000D4EEF">
        <w:tc>
          <w:tcPr>
            <w:tcW w:w="7650" w:type="dxa"/>
            <w:gridSpan w:val="4"/>
          </w:tcPr>
          <w:p w:rsidR="006A542E" w:rsidRDefault="006A542E" w:rsidP="00FC76BD">
            <w:pPr>
              <w:pStyle w:val="NoSpacing"/>
            </w:pPr>
            <w:r>
              <w:t xml:space="preserve">Signature of Executive </w:t>
            </w:r>
          </w:p>
          <w:p w:rsidR="006A542E" w:rsidRDefault="006A542E" w:rsidP="00FC76BD">
            <w:pPr>
              <w:pStyle w:val="NoSpacing"/>
            </w:pPr>
            <w:r>
              <w:t xml:space="preserve"> </w:t>
            </w:r>
          </w:p>
        </w:tc>
        <w:tc>
          <w:tcPr>
            <w:tcW w:w="3510" w:type="dxa"/>
          </w:tcPr>
          <w:p w:rsidR="006A542E" w:rsidRDefault="006A542E" w:rsidP="00FC76BD">
            <w:pPr>
              <w:pStyle w:val="NoSpacing"/>
            </w:pPr>
            <w:r>
              <w:t>Date</w:t>
            </w:r>
          </w:p>
        </w:tc>
      </w:tr>
      <w:tr w:rsidR="006A542E" w:rsidTr="000D4EEF">
        <w:tc>
          <w:tcPr>
            <w:tcW w:w="11160" w:type="dxa"/>
            <w:gridSpan w:val="5"/>
          </w:tcPr>
          <w:p w:rsidR="006A542E" w:rsidRPr="00A459EE" w:rsidRDefault="006A542E" w:rsidP="00A459EE">
            <w:pPr>
              <w:pStyle w:val="NoSpacing"/>
              <w:jc w:val="center"/>
              <w:rPr>
                <w:b/>
              </w:rPr>
            </w:pPr>
            <w:r>
              <w:rPr>
                <w:b/>
              </w:rPr>
              <w:t>E</w:t>
            </w:r>
            <w:r w:rsidRPr="00A459EE">
              <w:rPr>
                <w:b/>
              </w:rPr>
              <w:t>TP Completion</w:t>
            </w:r>
          </w:p>
        </w:tc>
      </w:tr>
      <w:tr w:rsidR="006A542E" w:rsidTr="000D4EEF">
        <w:tc>
          <w:tcPr>
            <w:tcW w:w="11160" w:type="dxa"/>
            <w:gridSpan w:val="5"/>
          </w:tcPr>
          <w:p w:rsidR="006A542E" w:rsidRPr="00A459EE" w:rsidRDefault="006A542E" w:rsidP="003319A9">
            <w:pPr>
              <w:pStyle w:val="NoSpacing"/>
            </w:pPr>
            <w:r>
              <w:t>This ETP has been completed.  Ongoing developmental actions will be transitioned to the EDP.</w:t>
            </w:r>
          </w:p>
        </w:tc>
      </w:tr>
      <w:tr w:rsidR="006A542E" w:rsidTr="0065385D">
        <w:tc>
          <w:tcPr>
            <w:tcW w:w="7650" w:type="dxa"/>
            <w:gridSpan w:val="4"/>
          </w:tcPr>
          <w:p w:rsidR="006A542E" w:rsidRDefault="006A542E" w:rsidP="00A459EE">
            <w:pPr>
              <w:pStyle w:val="NoSpacing"/>
            </w:pPr>
            <w:r>
              <w:t>Signature of Executive</w:t>
            </w:r>
          </w:p>
          <w:p w:rsidR="006A542E" w:rsidRDefault="006A542E" w:rsidP="00A459EE">
            <w:pPr>
              <w:pStyle w:val="NoSpacing"/>
            </w:pPr>
          </w:p>
        </w:tc>
        <w:tc>
          <w:tcPr>
            <w:tcW w:w="3510" w:type="dxa"/>
          </w:tcPr>
          <w:p w:rsidR="006A542E" w:rsidRDefault="006A542E" w:rsidP="00A459EE">
            <w:pPr>
              <w:pStyle w:val="NoSpacing"/>
            </w:pPr>
            <w:r>
              <w:t>Date</w:t>
            </w:r>
          </w:p>
        </w:tc>
      </w:tr>
      <w:tr w:rsidR="006A542E" w:rsidTr="0065385D">
        <w:tc>
          <w:tcPr>
            <w:tcW w:w="7650" w:type="dxa"/>
            <w:gridSpan w:val="4"/>
          </w:tcPr>
          <w:p w:rsidR="006A542E" w:rsidRDefault="006A542E" w:rsidP="00A459EE">
            <w:pPr>
              <w:pStyle w:val="NoSpacing"/>
            </w:pPr>
            <w:r>
              <w:t>Signature of Rating Official</w:t>
            </w:r>
          </w:p>
          <w:p w:rsidR="006A542E" w:rsidRDefault="006A542E" w:rsidP="00A459EE">
            <w:pPr>
              <w:pStyle w:val="NoSpacing"/>
            </w:pPr>
          </w:p>
        </w:tc>
        <w:tc>
          <w:tcPr>
            <w:tcW w:w="3510" w:type="dxa"/>
          </w:tcPr>
          <w:p w:rsidR="006A542E" w:rsidRDefault="006A542E" w:rsidP="00A459EE">
            <w:pPr>
              <w:pStyle w:val="NoSpacing"/>
            </w:pPr>
            <w:r>
              <w:t>Date</w:t>
            </w:r>
          </w:p>
        </w:tc>
      </w:tr>
      <w:tr w:rsidR="006A542E" w:rsidTr="0065385D">
        <w:tc>
          <w:tcPr>
            <w:tcW w:w="7650" w:type="dxa"/>
            <w:gridSpan w:val="4"/>
          </w:tcPr>
          <w:p w:rsidR="006A542E" w:rsidRDefault="006A542E" w:rsidP="00A459EE">
            <w:pPr>
              <w:pStyle w:val="NoSpacing"/>
            </w:pPr>
            <w:r>
              <w:t>Signature of Reviewing Official</w:t>
            </w:r>
          </w:p>
          <w:p w:rsidR="006A542E" w:rsidRDefault="006A542E" w:rsidP="00A459EE">
            <w:pPr>
              <w:pStyle w:val="NoSpacing"/>
            </w:pPr>
          </w:p>
        </w:tc>
        <w:tc>
          <w:tcPr>
            <w:tcW w:w="3510" w:type="dxa"/>
          </w:tcPr>
          <w:p w:rsidR="006A542E" w:rsidRDefault="006A542E" w:rsidP="009C4D34">
            <w:pPr>
              <w:pStyle w:val="NoSpacing"/>
            </w:pPr>
            <w:r>
              <w:t>Date</w:t>
            </w:r>
          </w:p>
        </w:tc>
      </w:tr>
      <w:tr w:rsidR="006A542E" w:rsidRPr="00765967" w:rsidTr="0065385D">
        <w:tc>
          <w:tcPr>
            <w:tcW w:w="7650" w:type="dxa"/>
            <w:gridSpan w:val="4"/>
          </w:tcPr>
          <w:p w:rsidR="006A542E" w:rsidRPr="00765967" w:rsidRDefault="006A542E" w:rsidP="009C4D34">
            <w:pPr>
              <w:pStyle w:val="NoSpacing"/>
            </w:pPr>
            <w:r w:rsidRPr="00765967">
              <w:t>Return to COSVA via CSEMO</w:t>
            </w:r>
          </w:p>
          <w:p w:rsidR="006A542E" w:rsidRPr="00765967" w:rsidRDefault="006A542E" w:rsidP="009C4D34">
            <w:pPr>
              <w:pStyle w:val="NoSpacing"/>
            </w:pPr>
          </w:p>
        </w:tc>
        <w:tc>
          <w:tcPr>
            <w:tcW w:w="3510" w:type="dxa"/>
          </w:tcPr>
          <w:p w:rsidR="006A542E" w:rsidRPr="00765967" w:rsidRDefault="006A542E" w:rsidP="004E5D4B">
            <w:pPr>
              <w:pStyle w:val="NoSpacing"/>
            </w:pPr>
            <w:r w:rsidRPr="00765967">
              <w:t>Date Received in CSEMO</w:t>
            </w:r>
          </w:p>
        </w:tc>
      </w:tr>
    </w:tbl>
    <w:p w:rsidR="009C19CB" w:rsidRPr="00F97324" w:rsidRDefault="009C19CB" w:rsidP="009C4D34">
      <w:pPr>
        <w:pStyle w:val="NoSpacing"/>
        <w:ind w:left="-630"/>
        <w:rPr>
          <w:color w:val="1F497D" w:themeColor="text2"/>
        </w:rPr>
      </w:pPr>
      <w:r w:rsidRPr="00765967">
        <w:t xml:space="preserve">Link to CSEMO Connect for a sample </w:t>
      </w:r>
      <w:r w:rsidR="00134824" w:rsidRPr="00765967">
        <w:t>E</w:t>
      </w:r>
      <w:r w:rsidRPr="00765967">
        <w:t>TP</w:t>
      </w:r>
      <w:r w:rsidR="004E2C0F" w:rsidRPr="00765967">
        <w:t xml:space="preserve"> and EDP</w:t>
      </w:r>
      <w:r w:rsidRPr="00765967">
        <w:t xml:space="preserve"> at:</w:t>
      </w:r>
      <w:r w:rsidR="009C4D34" w:rsidRPr="00765967">
        <w:t xml:space="preserve"> </w:t>
      </w:r>
      <w:hyperlink r:id="rId11" w:history="1">
        <w:r w:rsidR="004E2C0F" w:rsidRPr="00F97324">
          <w:rPr>
            <w:rStyle w:val="Hyperlink"/>
            <w:color w:val="1F497D" w:themeColor="text2"/>
          </w:rPr>
          <w:t>http://vaww.csemo.portal.va.gov/default.aspx</w:t>
        </w:r>
      </w:hyperlink>
    </w:p>
    <w:p w:rsidR="009E0A6B" w:rsidRPr="00765967" w:rsidRDefault="009E0A6B" w:rsidP="009C4D34">
      <w:pPr>
        <w:pStyle w:val="NoSpacing"/>
        <w:ind w:left="-630"/>
      </w:pPr>
      <w:r w:rsidRPr="00765967">
        <w:t xml:space="preserve">For questions, </w:t>
      </w:r>
      <w:r w:rsidR="008B7185" w:rsidRPr="00765967">
        <w:t>contact CSEMO</w:t>
      </w:r>
      <w:r w:rsidR="006A542E">
        <w:t xml:space="preserve"> at</w:t>
      </w:r>
      <w:r w:rsidR="008B7185" w:rsidRPr="00765967">
        <w:t xml:space="preserve">:  </w:t>
      </w:r>
      <w:hyperlink r:id="rId12" w:history="1">
        <w:r w:rsidR="008B7185" w:rsidRPr="00765967">
          <w:rPr>
            <w:rStyle w:val="Hyperlink"/>
          </w:rPr>
          <w:t>VACSEMO@va.gov</w:t>
        </w:r>
      </w:hyperlink>
      <w:r w:rsidR="008B7185" w:rsidRPr="00765967">
        <w:t xml:space="preserve"> </w:t>
      </w:r>
    </w:p>
    <w:p w:rsidR="009C4D34" w:rsidRPr="00765967" w:rsidRDefault="009C4D34" w:rsidP="009C4D34">
      <w:pPr>
        <w:pStyle w:val="NoSpacing"/>
        <w:ind w:left="-630"/>
      </w:pPr>
    </w:p>
    <w:p w:rsidR="00AE5145" w:rsidRDefault="0069410C" w:rsidP="009C4D34">
      <w:pPr>
        <w:pStyle w:val="NoSpacing"/>
        <w:ind w:left="-630"/>
      </w:pPr>
      <w:r w:rsidRPr="00765967">
        <w:t>Attached</w:t>
      </w:r>
      <w:r w:rsidR="00BB7458" w:rsidRPr="00765967">
        <w:t xml:space="preserve"> </w:t>
      </w:r>
      <w:r w:rsidR="00390384" w:rsidRPr="00765967">
        <w:t xml:space="preserve">is the </w:t>
      </w:r>
      <w:r w:rsidR="00134824" w:rsidRPr="00765967">
        <w:t>CSEMO</w:t>
      </w:r>
      <w:r w:rsidR="00631B9C" w:rsidRPr="00765967">
        <w:t xml:space="preserve"> </w:t>
      </w:r>
      <w:r w:rsidR="00BB7458" w:rsidRPr="00765967">
        <w:t>Onb</w:t>
      </w:r>
      <w:r w:rsidR="00390384" w:rsidRPr="00765967">
        <w:t xml:space="preserve">oarding Checklist </w:t>
      </w:r>
      <w:r w:rsidR="003319A9" w:rsidRPr="00765967">
        <w:t xml:space="preserve">that </w:t>
      </w:r>
      <w:r w:rsidR="00390384" w:rsidRPr="00765967">
        <w:t>provid</w:t>
      </w:r>
      <w:r w:rsidRPr="00765967">
        <w:t>es</w:t>
      </w:r>
      <w:r w:rsidR="001B3CCA" w:rsidRPr="00765967">
        <w:t xml:space="preserve"> </w:t>
      </w:r>
      <w:r w:rsidR="006956C6">
        <w:t xml:space="preserve">actions </w:t>
      </w:r>
      <w:r w:rsidR="000062F2" w:rsidRPr="00765967">
        <w:t>the Executive</w:t>
      </w:r>
      <w:r w:rsidR="002D1C7C" w:rsidRPr="00765967">
        <w:t xml:space="preserve"> and supervisor</w:t>
      </w:r>
      <w:r w:rsidR="003319A9" w:rsidRPr="00765967">
        <w:t xml:space="preserve"> must </w:t>
      </w:r>
      <w:r w:rsidR="000062F2" w:rsidRPr="00765967">
        <w:t>complete within the</w:t>
      </w:r>
      <w:r w:rsidR="002D1C7C" w:rsidRPr="00765967">
        <w:t xml:space="preserve"> </w:t>
      </w:r>
      <w:r w:rsidR="000062F2" w:rsidRPr="00765967">
        <w:t>first 90 days.</w:t>
      </w:r>
    </w:p>
    <w:p w:rsidR="00390384" w:rsidRDefault="00390384" w:rsidP="0065385D">
      <w:pPr>
        <w:pStyle w:val="NoSpacing"/>
      </w:pPr>
    </w:p>
    <w:p w:rsidR="00390384" w:rsidRDefault="00390384" w:rsidP="0065385D">
      <w:pPr>
        <w:pStyle w:val="NoSpacing"/>
      </w:pPr>
    </w:p>
    <w:p w:rsidR="009E0B31" w:rsidRPr="00DC05E6" w:rsidRDefault="009C19CB" w:rsidP="009E0B31">
      <w:pPr>
        <w:spacing w:after="0"/>
        <w:jc w:val="center"/>
        <w:rPr>
          <w:b/>
          <w:sz w:val="32"/>
          <w:szCs w:val="32"/>
        </w:rPr>
      </w:pPr>
      <w:r>
        <w:rPr>
          <w:b/>
          <w:sz w:val="32"/>
          <w:szCs w:val="32"/>
        </w:rPr>
        <w:t xml:space="preserve"> </w:t>
      </w:r>
      <w:r w:rsidR="009E0B31" w:rsidRPr="00DC05E6">
        <w:rPr>
          <w:b/>
          <w:sz w:val="32"/>
          <w:szCs w:val="32"/>
        </w:rPr>
        <w:t xml:space="preserve">Corporate Senior </w:t>
      </w:r>
      <w:r w:rsidR="009E0B31">
        <w:rPr>
          <w:b/>
          <w:sz w:val="32"/>
          <w:szCs w:val="32"/>
        </w:rPr>
        <w:t>Executive</w:t>
      </w:r>
      <w:r w:rsidR="009E0B31" w:rsidRPr="00DC05E6">
        <w:rPr>
          <w:b/>
          <w:sz w:val="32"/>
          <w:szCs w:val="32"/>
        </w:rPr>
        <w:t xml:space="preserve"> Management Office</w:t>
      </w:r>
    </w:p>
    <w:p w:rsidR="009E0B31" w:rsidRDefault="009E0B31" w:rsidP="009E0B31">
      <w:pPr>
        <w:spacing w:after="0"/>
        <w:jc w:val="center"/>
        <w:rPr>
          <w:b/>
          <w:sz w:val="32"/>
          <w:szCs w:val="32"/>
        </w:rPr>
      </w:pPr>
      <w:r>
        <w:rPr>
          <w:b/>
          <w:sz w:val="32"/>
          <w:szCs w:val="32"/>
        </w:rPr>
        <w:t>Executive</w:t>
      </w:r>
      <w:r w:rsidRPr="00DC05E6">
        <w:rPr>
          <w:b/>
          <w:sz w:val="32"/>
          <w:szCs w:val="32"/>
        </w:rPr>
        <w:t xml:space="preserve"> Onboarding Checklist</w:t>
      </w:r>
    </w:p>
    <w:p w:rsidR="009E0B31" w:rsidRDefault="00A952D0" w:rsidP="009E0B31">
      <w:pPr>
        <w:spacing w:after="0"/>
        <w:jc w:val="center"/>
        <w:rPr>
          <w:b/>
          <w:sz w:val="32"/>
          <w:szCs w:val="32"/>
        </w:rPr>
      </w:pPr>
      <w:r>
        <w:rPr>
          <w:b/>
          <w:sz w:val="32"/>
          <w:szCs w:val="32"/>
        </w:rPr>
        <w:pict>
          <v:rect id="_x0000_i1026" style="width:0;height:1.5pt" o:hralign="center" o:hrstd="t" o:hr="t" fillcolor="#aca899" stroked="f"/>
        </w:pict>
      </w:r>
    </w:p>
    <w:p w:rsidR="009E0B31" w:rsidRDefault="009E0B31" w:rsidP="009E0B31">
      <w:pPr>
        <w:tabs>
          <w:tab w:val="num" w:pos="1440"/>
        </w:tabs>
      </w:pPr>
      <w:r>
        <w:t xml:space="preserve">Executive Onboarding is a way of assimilating and </w:t>
      </w:r>
      <w:r w:rsidR="00CA6D0F">
        <w:t>integr</w:t>
      </w:r>
      <w:r>
        <w:t>a</w:t>
      </w:r>
      <w:r w:rsidR="00CA6D0F">
        <w:t>ting</w:t>
      </w:r>
      <w:r>
        <w:t xml:space="preserve"> new leaders into the organizational culture and business.  To help m</w:t>
      </w:r>
      <w:r w:rsidRPr="00DC05E6">
        <w:t xml:space="preserve">ake new </w:t>
      </w:r>
      <w:r>
        <w:t>Executive</w:t>
      </w:r>
      <w:r w:rsidRPr="00DC05E6">
        <w:t>s feel welcome and comfortable in their new surroundings</w:t>
      </w:r>
      <w:r>
        <w:t xml:space="preserve"> and to m</w:t>
      </w:r>
      <w:r w:rsidRPr="00DC05E6">
        <w:t xml:space="preserve">inimize the time before the </w:t>
      </w:r>
      <w:r>
        <w:t>Executive</w:t>
      </w:r>
      <w:r w:rsidRPr="00DC05E6">
        <w:t>s are productive in their agency, organization and new position</w:t>
      </w:r>
      <w:r>
        <w:t>, the following actions should occur in the stated timeframe.</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154"/>
        <w:gridCol w:w="91"/>
        <w:gridCol w:w="2427"/>
      </w:tblGrid>
      <w:tr w:rsidR="00A84F07" w:rsidRPr="00A84F07" w:rsidTr="00AC0E60">
        <w:trPr>
          <w:trHeight w:val="92"/>
        </w:trPr>
        <w:tc>
          <w:tcPr>
            <w:tcW w:w="9672" w:type="dxa"/>
            <w:gridSpan w:val="3"/>
            <w:shd w:val="clear" w:color="auto" w:fill="C6D9F1" w:themeFill="text2" w:themeFillTint="33"/>
            <w:vAlign w:val="center"/>
          </w:tcPr>
          <w:p w:rsidR="00A84F07" w:rsidRPr="00A84F07" w:rsidRDefault="00A84F07" w:rsidP="00C14A8F">
            <w:pPr>
              <w:jc w:val="center"/>
              <w:rPr>
                <w:b/>
                <w:smallCaps/>
                <w:color w:val="000000" w:themeColor="text1"/>
                <w:sz w:val="32"/>
                <w:szCs w:val="32"/>
              </w:rPr>
            </w:pPr>
            <w:r>
              <w:rPr>
                <w:b/>
                <w:smallCaps/>
                <w:color w:val="000000" w:themeColor="text1"/>
                <w:sz w:val="32"/>
                <w:szCs w:val="32"/>
              </w:rPr>
              <w:t>Pre-boarding</w:t>
            </w:r>
          </w:p>
        </w:tc>
      </w:tr>
      <w:tr w:rsidR="00A06933" w:rsidRPr="00A84F07" w:rsidTr="00AC0E60">
        <w:trPr>
          <w:trHeight w:val="225"/>
        </w:trPr>
        <w:tc>
          <w:tcPr>
            <w:tcW w:w="9672" w:type="dxa"/>
            <w:gridSpan w:val="3"/>
            <w:shd w:val="clear" w:color="auto" w:fill="FFFFFF" w:themeFill="background1"/>
            <w:vAlign w:val="center"/>
          </w:tcPr>
          <w:p w:rsidR="00A06933" w:rsidRDefault="00A06933" w:rsidP="00CA6D0F">
            <w:pPr>
              <w:spacing w:after="0" w:line="240" w:lineRule="auto"/>
              <w:rPr>
                <w:b/>
                <w:noProof/>
              </w:rPr>
            </w:pPr>
            <w:r w:rsidRPr="00A84F07">
              <w:rPr>
                <w:b/>
              </w:rPr>
              <w:t>The goal of the pre-boarding phase is to plan and prepare for the Executive’s arrival and to ensure</w:t>
            </w:r>
            <w:r>
              <w:rPr>
                <w:b/>
              </w:rPr>
              <w:t xml:space="preserve"> </w:t>
            </w:r>
            <w:r w:rsidR="00CA6D0F">
              <w:rPr>
                <w:b/>
              </w:rPr>
              <w:t>a seamless and</w:t>
            </w:r>
            <w:r w:rsidRPr="00A84F07">
              <w:rPr>
                <w:b/>
              </w:rPr>
              <w:t xml:space="preserve"> successful entrance into the organization.</w:t>
            </w:r>
          </w:p>
        </w:tc>
      </w:tr>
      <w:tr w:rsidR="00CF58BA" w:rsidRPr="00A84F07" w:rsidTr="00AC0E60">
        <w:trPr>
          <w:trHeight w:val="225"/>
        </w:trPr>
        <w:tc>
          <w:tcPr>
            <w:tcW w:w="7245" w:type="dxa"/>
            <w:gridSpan w:val="2"/>
            <w:shd w:val="clear" w:color="auto" w:fill="FFFFFF" w:themeFill="background1"/>
            <w:vAlign w:val="center"/>
          </w:tcPr>
          <w:p w:rsidR="00CF58BA" w:rsidRPr="00CF58BA" w:rsidRDefault="00CF58BA" w:rsidP="00CF58BA">
            <w:pPr>
              <w:spacing w:after="0" w:line="240" w:lineRule="auto"/>
              <w:ind w:left="360"/>
              <w:jc w:val="center"/>
              <w:rPr>
                <w:b/>
                <w:noProof/>
              </w:rPr>
            </w:pPr>
            <w:r w:rsidRPr="00CF58BA">
              <w:rPr>
                <w:b/>
                <w:noProof/>
              </w:rPr>
              <w:t>TASK</w:t>
            </w:r>
          </w:p>
        </w:tc>
        <w:tc>
          <w:tcPr>
            <w:tcW w:w="2427" w:type="dxa"/>
            <w:shd w:val="clear" w:color="auto" w:fill="FFFFFF" w:themeFill="background1"/>
          </w:tcPr>
          <w:p w:rsidR="00CF58BA" w:rsidRPr="00CF58BA" w:rsidRDefault="00363324" w:rsidP="00CF58BA">
            <w:pPr>
              <w:spacing w:after="0" w:line="240" w:lineRule="auto"/>
              <w:rPr>
                <w:b/>
                <w:noProof/>
              </w:rPr>
            </w:pPr>
            <w:r>
              <w:rPr>
                <w:b/>
                <w:noProof/>
              </w:rPr>
              <w:t>Responsible Party</w:t>
            </w:r>
          </w:p>
        </w:tc>
      </w:tr>
      <w:tr w:rsidR="00A06933" w:rsidRPr="00A84F07" w:rsidTr="00AC0E60">
        <w:trPr>
          <w:trHeight w:val="225"/>
        </w:trPr>
        <w:tc>
          <w:tcPr>
            <w:tcW w:w="7245" w:type="dxa"/>
            <w:gridSpan w:val="2"/>
            <w:shd w:val="clear" w:color="auto" w:fill="FFFFFF" w:themeFill="background1"/>
            <w:vAlign w:val="center"/>
          </w:tcPr>
          <w:p w:rsidR="00A06933" w:rsidRPr="00A84F07" w:rsidRDefault="006A542E" w:rsidP="00A06933">
            <w:pPr>
              <w:numPr>
                <w:ilvl w:val="0"/>
                <w:numId w:val="1"/>
              </w:numPr>
              <w:spacing w:after="0" w:line="240" w:lineRule="auto"/>
              <w:rPr>
                <w:noProof/>
              </w:rPr>
            </w:pPr>
            <w:r>
              <w:rPr>
                <w:noProof/>
              </w:rPr>
              <w:t>Complete HR hiring</w:t>
            </w:r>
            <w:r w:rsidR="00A06933" w:rsidRPr="00A84F07">
              <w:rPr>
                <w:noProof/>
              </w:rPr>
              <w:t xml:space="preserve"> documents</w:t>
            </w:r>
          </w:p>
        </w:tc>
        <w:tc>
          <w:tcPr>
            <w:tcW w:w="2427" w:type="dxa"/>
            <w:shd w:val="clear" w:color="auto" w:fill="FFFFFF" w:themeFill="background1"/>
          </w:tcPr>
          <w:p w:rsidR="00A06933" w:rsidRPr="00A84F07" w:rsidRDefault="00A06933" w:rsidP="00A06933">
            <w:pPr>
              <w:numPr>
                <w:ilvl w:val="0"/>
                <w:numId w:val="1"/>
              </w:numPr>
              <w:spacing w:after="0" w:line="240" w:lineRule="auto"/>
              <w:rPr>
                <w:noProof/>
              </w:rPr>
            </w:pPr>
            <w:r w:rsidRPr="00A84F07">
              <w:rPr>
                <w:noProof/>
              </w:rPr>
              <w:t>Executive</w:t>
            </w:r>
          </w:p>
        </w:tc>
      </w:tr>
      <w:tr w:rsidR="00786311" w:rsidRPr="00A84F07" w:rsidTr="00AC0E60">
        <w:trPr>
          <w:trHeight w:val="225"/>
        </w:trPr>
        <w:tc>
          <w:tcPr>
            <w:tcW w:w="7245" w:type="dxa"/>
            <w:gridSpan w:val="2"/>
            <w:shd w:val="clear" w:color="auto" w:fill="FFFFFF" w:themeFill="background1"/>
            <w:vAlign w:val="center"/>
          </w:tcPr>
          <w:p w:rsidR="00786311" w:rsidRDefault="00786311" w:rsidP="00CA6D0F">
            <w:pPr>
              <w:numPr>
                <w:ilvl w:val="0"/>
                <w:numId w:val="1"/>
              </w:numPr>
              <w:spacing w:after="0" w:line="240" w:lineRule="auto"/>
              <w:rPr>
                <w:noProof/>
              </w:rPr>
            </w:pPr>
            <w:r w:rsidRPr="00A84F07">
              <w:t>Assign an Executive sponsor.</w:t>
            </w:r>
            <w:r w:rsidRPr="00A84F07">
              <w:rPr>
                <w:color w:val="000000"/>
                <w:sz w:val="23"/>
                <w:szCs w:val="23"/>
              </w:rPr>
              <w:t xml:space="preserve"> A sponsor </w:t>
            </w:r>
            <w:r w:rsidR="00CA6D0F">
              <w:rPr>
                <w:color w:val="000000"/>
                <w:sz w:val="23"/>
                <w:szCs w:val="23"/>
              </w:rPr>
              <w:t>facilitates</w:t>
            </w:r>
            <w:r w:rsidRPr="00A84F07">
              <w:rPr>
                <w:color w:val="000000"/>
                <w:sz w:val="23"/>
                <w:szCs w:val="23"/>
              </w:rPr>
              <w:t xml:space="preserve"> the new Executive’s ability to deal with confusing issues and become comfortable in the new work place. Questions about “normal protocol” in the organization, finding the right people to go to for information, correct procedures, and learning what is “right”</w:t>
            </w:r>
            <w:r w:rsidR="006A542E">
              <w:rPr>
                <w:color w:val="000000"/>
                <w:sz w:val="23"/>
                <w:szCs w:val="23"/>
              </w:rPr>
              <w:t xml:space="preserve"> and “wrong” should be easily </w:t>
            </w:r>
            <w:r w:rsidRPr="00A84F07">
              <w:rPr>
                <w:color w:val="000000"/>
                <w:sz w:val="23"/>
                <w:szCs w:val="23"/>
              </w:rPr>
              <w:t>answered by a sponsor</w:t>
            </w:r>
            <w:r>
              <w:rPr>
                <w:color w:val="000000"/>
                <w:sz w:val="23"/>
                <w:szCs w:val="23"/>
              </w:rPr>
              <w:t xml:space="preserve">. </w:t>
            </w:r>
            <w:r w:rsidR="006A542E">
              <w:rPr>
                <w:color w:val="000000"/>
                <w:sz w:val="23"/>
                <w:szCs w:val="23"/>
              </w:rPr>
              <w:t xml:space="preserve">The Sponsor </w:t>
            </w:r>
            <w:r>
              <w:rPr>
                <w:color w:val="000000"/>
                <w:sz w:val="23"/>
                <w:szCs w:val="23"/>
              </w:rPr>
              <w:t>also provide</w:t>
            </w:r>
            <w:r w:rsidR="006A542E">
              <w:rPr>
                <w:color w:val="000000"/>
                <w:sz w:val="23"/>
                <w:szCs w:val="23"/>
              </w:rPr>
              <w:t>s</w:t>
            </w:r>
            <w:r>
              <w:rPr>
                <w:color w:val="000000"/>
                <w:sz w:val="23"/>
                <w:szCs w:val="23"/>
              </w:rPr>
              <w:t xml:space="preserve"> </w:t>
            </w:r>
            <w:r w:rsidR="00CA6D0F">
              <w:rPr>
                <w:color w:val="000000"/>
                <w:sz w:val="23"/>
                <w:szCs w:val="23"/>
              </w:rPr>
              <w:t>the</w:t>
            </w:r>
            <w:r>
              <w:rPr>
                <w:color w:val="000000"/>
                <w:sz w:val="23"/>
                <w:szCs w:val="23"/>
              </w:rPr>
              <w:t xml:space="preserve"> new </w:t>
            </w:r>
            <w:r w:rsidR="00CA6D0F">
              <w:rPr>
                <w:color w:val="000000"/>
                <w:sz w:val="23"/>
                <w:szCs w:val="23"/>
              </w:rPr>
              <w:t>E</w:t>
            </w:r>
            <w:r>
              <w:rPr>
                <w:color w:val="000000"/>
                <w:sz w:val="23"/>
                <w:szCs w:val="23"/>
              </w:rPr>
              <w:t>xecutive with valuable information about the community (schools, transportation, and any information pertinent to family relocation).</w:t>
            </w:r>
          </w:p>
        </w:tc>
        <w:tc>
          <w:tcPr>
            <w:tcW w:w="2427" w:type="dxa"/>
            <w:shd w:val="clear" w:color="auto" w:fill="FFFFFF" w:themeFill="background1"/>
          </w:tcPr>
          <w:p w:rsidR="00786311" w:rsidRPr="00A84F07" w:rsidRDefault="00786311" w:rsidP="00A06933">
            <w:pPr>
              <w:numPr>
                <w:ilvl w:val="0"/>
                <w:numId w:val="1"/>
              </w:numPr>
              <w:spacing w:after="0" w:line="240" w:lineRule="auto"/>
              <w:rPr>
                <w:noProof/>
              </w:rPr>
            </w:pPr>
            <w:r>
              <w:rPr>
                <w:noProof/>
              </w:rPr>
              <w:t>Supervisor</w:t>
            </w:r>
          </w:p>
        </w:tc>
      </w:tr>
      <w:tr w:rsidR="00A06933" w:rsidRPr="00A84F07" w:rsidTr="00AC0E60">
        <w:trPr>
          <w:trHeight w:val="92"/>
        </w:trPr>
        <w:tc>
          <w:tcPr>
            <w:tcW w:w="7245" w:type="dxa"/>
            <w:gridSpan w:val="2"/>
            <w:tcBorders>
              <w:top w:val="nil"/>
              <w:left w:val="nil"/>
              <w:bottom w:val="nil"/>
              <w:right w:val="nil"/>
            </w:tcBorders>
            <w:shd w:val="clear" w:color="auto" w:fill="FFFFFF" w:themeFill="background1"/>
            <w:vAlign w:val="center"/>
          </w:tcPr>
          <w:p w:rsidR="00A06933" w:rsidRPr="00A84F07" w:rsidRDefault="00A06933" w:rsidP="00C14A8F">
            <w:pPr>
              <w:spacing w:after="0" w:line="240" w:lineRule="auto"/>
              <w:ind w:left="360"/>
            </w:pPr>
          </w:p>
          <w:p w:rsidR="00C71F7B" w:rsidRPr="00A84F07" w:rsidRDefault="00C71F7B" w:rsidP="00C14A8F">
            <w:pPr>
              <w:spacing w:after="0" w:line="240" w:lineRule="auto"/>
              <w:ind w:left="360"/>
            </w:pPr>
          </w:p>
        </w:tc>
        <w:tc>
          <w:tcPr>
            <w:tcW w:w="2427" w:type="dxa"/>
            <w:tcBorders>
              <w:left w:val="nil"/>
              <w:bottom w:val="single" w:sz="4" w:space="0" w:color="auto"/>
              <w:right w:val="nil"/>
            </w:tcBorders>
            <w:shd w:val="clear" w:color="auto" w:fill="FFFFFF" w:themeFill="background1"/>
          </w:tcPr>
          <w:p w:rsidR="00A06933" w:rsidRPr="00A84F07" w:rsidRDefault="00A06933" w:rsidP="00C14A8F">
            <w:pPr>
              <w:spacing w:after="0" w:line="240" w:lineRule="auto"/>
              <w:ind w:left="360"/>
            </w:pPr>
          </w:p>
        </w:tc>
      </w:tr>
      <w:tr w:rsidR="00A06933" w:rsidRPr="00A84F07" w:rsidTr="00AC0E60">
        <w:trPr>
          <w:trHeight w:val="92"/>
        </w:trPr>
        <w:tc>
          <w:tcPr>
            <w:tcW w:w="9672" w:type="dxa"/>
            <w:gridSpan w:val="3"/>
            <w:shd w:val="clear" w:color="auto" w:fill="C6D9F1" w:themeFill="text2" w:themeFillTint="33"/>
            <w:vAlign w:val="center"/>
          </w:tcPr>
          <w:p w:rsidR="00A06933" w:rsidRPr="00C850D0" w:rsidRDefault="00A06933" w:rsidP="00C14A8F">
            <w:pPr>
              <w:jc w:val="center"/>
              <w:rPr>
                <w:b/>
                <w:smallCaps/>
                <w:color w:val="000000" w:themeColor="text1"/>
                <w:sz w:val="32"/>
                <w:szCs w:val="32"/>
              </w:rPr>
            </w:pPr>
            <w:r>
              <w:rPr>
                <w:b/>
                <w:smallCaps/>
                <w:color w:val="000000" w:themeColor="text1"/>
                <w:sz w:val="32"/>
                <w:szCs w:val="32"/>
              </w:rPr>
              <w:t>First Day/Week</w:t>
            </w:r>
          </w:p>
        </w:tc>
      </w:tr>
      <w:tr w:rsidR="00A06933" w:rsidRPr="00A84F07" w:rsidTr="00AC0E60">
        <w:trPr>
          <w:trHeight w:val="225"/>
        </w:trPr>
        <w:tc>
          <w:tcPr>
            <w:tcW w:w="9672" w:type="dxa"/>
            <w:gridSpan w:val="3"/>
            <w:shd w:val="clear" w:color="auto" w:fill="FFFFFF" w:themeFill="background1"/>
            <w:vAlign w:val="center"/>
          </w:tcPr>
          <w:p w:rsidR="00A06933" w:rsidRDefault="00A06933" w:rsidP="00CA6D0F">
            <w:pPr>
              <w:spacing w:after="0" w:line="240" w:lineRule="auto"/>
              <w:rPr>
                <w:b/>
              </w:rPr>
            </w:pPr>
            <w:r>
              <w:rPr>
                <w:b/>
              </w:rPr>
              <w:t>T</w:t>
            </w:r>
            <w:r w:rsidRPr="00A84F07">
              <w:rPr>
                <w:b/>
              </w:rPr>
              <w:t>he goal of the first day is to ensure the Executive is welcomed into the org</w:t>
            </w:r>
            <w:r w:rsidR="006A542E">
              <w:rPr>
                <w:b/>
              </w:rPr>
              <w:t xml:space="preserve">anization by senior leadership and </w:t>
            </w:r>
            <w:r w:rsidRPr="00A84F07">
              <w:rPr>
                <w:b/>
              </w:rPr>
              <w:t xml:space="preserve">new staff and is satisfactorily in-processed. The remainder of the week should be </w:t>
            </w:r>
            <w:r w:rsidR="00CA6D0F">
              <w:rPr>
                <w:b/>
              </w:rPr>
              <w:t>focused on a</w:t>
            </w:r>
            <w:r w:rsidRPr="00A84F07">
              <w:rPr>
                <w:b/>
              </w:rPr>
              <w:t xml:space="preserve"> deliberate introduction and acclimation of the Executive in</w:t>
            </w:r>
            <w:r w:rsidR="00CA6D0F">
              <w:rPr>
                <w:b/>
              </w:rPr>
              <w:t xml:space="preserve">to </w:t>
            </w:r>
            <w:r w:rsidRPr="00A84F07">
              <w:rPr>
                <w:b/>
              </w:rPr>
              <w:t>the organization</w:t>
            </w:r>
            <w:r w:rsidR="006A542E">
              <w:rPr>
                <w:b/>
              </w:rPr>
              <w:t xml:space="preserve">, </w:t>
            </w:r>
            <w:r w:rsidRPr="00A84F07">
              <w:rPr>
                <w:b/>
              </w:rPr>
              <w:t xml:space="preserve">as well as training </w:t>
            </w:r>
            <w:r w:rsidR="00CA6D0F">
              <w:rPr>
                <w:b/>
              </w:rPr>
              <w:t xml:space="preserve">concerning </w:t>
            </w:r>
            <w:r w:rsidRPr="00A84F07">
              <w:rPr>
                <w:b/>
              </w:rPr>
              <w:t>pitfalls and critical issues.</w:t>
            </w:r>
          </w:p>
        </w:tc>
      </w:tr>
      <w:tr w:rsidR="00A06933" w:rsidRPr="00A84F07" w:rsidTr="00AC0E60">
        <w:trPr>
          <w:trHeight w:val="225"/>
        </w:trPr>
        <w:tc>
          <w:tcPr>
            <w:tcW w:w="7154" w:type="dxa"/>
            <w:shd w:val="clear" w:color="auto" w:fill="FFFFFF" w:themeFill="background1"/>
            <w:vAlign w:val="center"/>
          </w:tcPr>
          <w:p w:rsidR="00A06933" w:rsidRPr="00CF58BA" w:rsidRDefault="00A06933" w:rsidP="00CF58BA">
            <w:pPr>
              <w:spacing w:after="0" w:line="240" w:lineRule="auto"/>
              <w:ind w:left="360"/>
              <w:jc w:val="center"/>
              <w:rPr>
                <w:b/>
                <w:noProof/>
              </w:rPr>
            </w:pPr>
            <w:r w:rsidRPr="00CF58BA">
              <w:rPr>
                <w:b/>
                <w:noProof/>
              </w:rPr>
              <w:t>TASK</w:t>
            </w:r>
          </w:p>
        </w:tc>
        <w:tc>
          <w:tcPr>
            <w:tcW w:w="2518" w:type="dxa"/>
            <w:gridSpan w:val="2"/>
            <w:shd w:val="clear" w:color="auto" w:fill="FFFFFF" w:themeFill="background1"/>
          </w:tcPr>
          <w:p w:rsidR="00A06933" w:rsidRPr="00CF58BA" w:rsidRDefault="00A06933" w:rsidP="00CF58BA">
            <w:pPr>
              <w:spacing w:after="0" w:line="240" w:lineRule="auto"/>
              <w:rPr>
                <w:b/>
                <w:noProof/>
              </w:rPr>
            </w:pPr>
            <w:r>
              <w:rPr>
                <w:b/>
                <w:noProof/>
              </w:rPr>
              <w:t>Responsible Party</w:t>
            </w:r>
          </w:p>
        </w:tc>
      </w:tr>
      <w:tr w:rsidR="00A06933" w:rsidRPr="00A84F07" w:rsidTr="00AC0E60">
        <w:trPr>
          <w:trHeight w:val="225"/>
        </w:trPr>
        <w:tc>
          <w:tcPr>
            <w:tcW w:w="7154" w:type="dxa"/>
            <w:shd w:val="clear" w:color="auto" w:fill="FFFFFF" w:themeFill="background1"/>
            <w:vAlign w:val="center"/>
          </w:tcPr>
          <w:p w:rsidR="00A06933" w:rsidRPr="00A84F07" w:rsidRDefault="00A06933" w:rsidP="00CA6D0F">
            <w:pPr>
              <w:numPr>
                <w:ilvl w:val="0"/>
                <w:numId w:val="1"/>
              </w:numPr>
              <w:spacing w:after="0" w:line="240" w:lineRule="auto"/>
            </w:pPr>
            <w:r>
              <w:t>In-</w:t>
            </w:r>
            <w:r w:rsidRPr="00A84F07">
              <w:t>processing Session</w:t>
            </w:r>
            <w:r w:rsidR="00CA6D0F">
              <w:t xml:space="preserve">.  </w:t>
            </w:r>
            <w:r w:rsidR="00CA6D0F" w:rsidRPr="00A84F07">
              <w:t xml:space="preserve">Welcome the </w:t>
            </w:r>
            <w:r w:rsidR="00CA6D0F">
              <w:t xml:space="preserve">new </w:t>
            </w:r>
            <w:r w:rsidR="00CA6D0F" w:rsidRPr="00A84F07">
              <w:t xml:space="preserve">Executive </w:t>
            </w:r>
            <w:r w:rsidR="00CA6D0F">
              <w:t>to VA.</w:t>
            </w:r>
          </w:p>
        </w:tc>
        <w:tc>
          <w:tcPr>
            <w:tcW w:w="2518" w:type="dxa"/>
            <w:gridSpan w:val="2"/>
            <w:shd w:val="clear" w:color="auto" w:fill="FFFFFF" w:themeFill="background1"/>
          </w:tcPr>
          <w:p w:rsidR="00A06933" w:rsidRDefault="006638F9" w:rsidP="009E0B31">
            <w:pPr>
              <w:numPr>
                <w:ilvl w:val="0"/>
                <w:numId w:val="1"/>
              </w:numPr>
              <w:spacing w:after="0" w:line="240" w:lineRule="auto"/>
            </w:pPr>
            <w:r>
              <w:t xml:space="preserve">CSEMO </w:t>
            </w:r>
          </w:p>
          <w:p w:rsidR="001B3CCA" w:rsidRPr="00A84F07" w:rsidRDefault="00406D1E" w:rsidP="007C4ECB">
            <w:pPr>
              <w:numPr>
                <w:ilvl w:val="0"/>
                <w:numId w:val="1"/>
              </w:numPr>
              <w:spacing w:after="0" w:line="240" w:lineRule="auto"/>
            </w:pPr>
            <w:r>
              <w:t>Gaining Organization</w:t>
            </w:r>
          </w:p>
        </w:tc>
      </w:tr>
      <w:tr w:rsidR="00A06933" w:rsidRPr="00A84F07" w:rsidTr="00AC0E60">
        <w:trPr>
          <w:trHeight w:val="225"/>
        </w:trPr>
        <w:tc>
          <w:tcPr>
            <w:tcW w:w="7154" w:type="dxa"/>
            <w:tcBorders>
              <w:bottom w:val="single" w:sz="4" w:space="0" w:color="auto"/>
            </w:tcBorders>
            <w:shd w:val="clear" w:color="auto" w:fill="FFFFFF" w:themeFill="background1"/>
            <w:vAlign w:val="center"/>
          </w:tcPr>
          <w:p w:rsidR="00A06933" w:rsidRPr="00A84F07" w:rsidRDefault="00A06933" w:rsidP="009E0B31">
            <w:pPr>
              <w:numPr>
                <w:ilvl w:val="0"/>
                <w:numId w:val="1"/>
              </w:numPr>
              <w:spacing w:after="0" w:line="240" w:lineRule="auto"/>
            </w:pPr>
            <w:r>
              <w:t xml:space="preserve">Attend </w:t>
            </w:r>
            <w:r w:rsidRPr="00A84F07">
              <w:t>Executive O</w:t>
            </w:r>
            <w:r w:rsidR="00FC7072">
              <w:t xml:space="preserve">rientation </w:t>
            </w:r>
            <w:r w:rsidRPr="00A84F07">
              <w:t>Briefing.  Th</w:t>
            </w:r>
            <w:r w:rsidR="00CA6D0F">
              <w:t>e</w:t>
            </w:r>
            <w:r w:rsidRPr="00A84F07">
              <w:t xml:space="preserve"> briefing provides an overview</w:t>
            </w:r>
            <w:r>
              <w:t xml:space="preserve"> </w:t>
            </w:r>
            <w:r w:rsidRPr="00A84F07">
              <w:t xml:space="preserve">of CSEMO’s role in managing the lifecycle for </w:t>
            </w:r>
            <w:r w:rsidR="00CA6D0F">
              <w:t xml:space="preserve">the </w:t>
            </w:r>
            <w:r w:rsidRPr="00A84F07">
              <w:t>Senior Executive.  Presentations include:</w:t>
            </w:r>
          </w:p>
          <w:p w:rsidR="00A06933" w:rsidRPr="001B3CCA" w:rsidRDefault="00A06933" w:rsidP="00C14A8F">
            <w:pPr>
              <w:spacing w:after="0" w:line="240" w:lineRule="auto"/>
              <w:ind w:left="360"/>
              <w:rPr>
                <w:sz w:val="16"/>
                <w:szCs w:val="16"/>
              </w:rPr>
            </w:pPr>
          </w:p>
          <w:p w:rsidR="00A06933" w:rsidRDefault="006A542E" w:rsidP="009E0B31">
            <w:pPr>
              <w:numPr>
                <w:ilvl w:val="1"/>
                <w:numId w:val="1"/>
              </w:numPr>
              <w:spacing w:after="0" w:line="240" w:lineRule="auto"/>
            </w:pPr>
            <w:r>
              <w:t>Completion of hiring documents</w:t>
            </w:r>
            <w:r w:rsidR="00CA6D0F">
              <w:t>.</w:t>
            </w:r>
          </w:p>
          <w:p w:rsidR="006A542E" w:rsidRPr="00A84F07" w:rsidRDefault="006A542E" w:rsidP="009E0B31">
            <w:pPr>
              <w:numPr>
                <w:ilvl w:val="1"/>
                <w:numId w:val="1"/>
              </w:numPr>
              <w:spacing w:after="0" w:line="240" w:lineRule="auto"/>
            </w:pPr>
            <w:r w:rsidRPr="00A84F07">
              <w:t>Welcome from CSEMO DAS</w:t>
            </w:r>
            <w:r>
              <w:t>/Organization Leadership</w:t>
            </w:r>
            <w:r w:rsidR="00CA6D0F">
              <w:t>.</w:t>
            </w:r>
          </w:p>
          <w:p w:rsidR="00A06933" w:rsidRPr="00A84F07" w:rsidRDefault="00A06933" w:rsidP="006A542E">
            <w:pPr>
              <w:numPr>
                <w:ilvl w:val="1"/>
                <w:numId w:val="1"/>
              </w:numPr>
              <w:spacing w:after="0" w:line="240" w:lineRule="auto"/>
            </w:pPr>
            <w:r w:rsidRPr="00A84F07">
              <w:t>Overv</w:t>
            </w:r>
            <w:r w:rsidR="000E6193">
              <w:t xml:space="preserve">iew of benefits, performance management and required </w:t>
            </w:r>
            <w:r w:rsidR="006956C6">
              <w:t xml:space="preserve">senior leader development </w:t>
            </w:r>
            <w:r w:rsidR="000E6193">
              <w:t>training</w:t>
            </w:r>
            <w:r w:rsidR="00CA6D0F">
              <w:t>.</w:t>
            </w:r>
          </w:p>
        </w:tc>
        <w:tc>
          <w:tcPr>
            <w:tcW w:w="2518" w:type="dxa"/>
            <w:gridSpan w:val="2"/>
            <w:tcBorders>
              <w:bottom w:val="single" w:sz="4" w:space="0" w:color="auto"/>
            </w:tcBorders>
            <w:shd w:val="clear" w:color="auto" w:fill="FFFFFF" w:themeFill="background1"/>
          </w:tcPr>
          <w:p w:rsidR="00A06933" w:rsidRPr="00A84F07" w:rsidRDefault="006638F9" w:rsidP="009E0B31">
            <w:pPr>
              <w:numPr>
                <w:ilvl w:val="0"/>
                <w:numId w:val="1"/>
              </w:numPr>
              <w:spacing w:after="0" w:line="240" w:lineRule="auto"/>
            </w:pPr>
            <w:r>
              <w:t>Executive</w:t>
            </w:r>
          </w:p>
          <w:p w:rsidR="00A06933" w:rsidRPr="00A84F07" w:rsidRDefault="006638F9" w:rsidP="009E0B31">
            <w:pPr>
              <w:numPr>
                <w:ilvl w:val="0"/>
                <w:numId w:val="1"/>
              </w:numPr>
              <w:spacing w:after="0" w:line="240" w:lineRule="auto"/>
            </w:pPr>
            <w:r>
              <w:t>CSEMO</w:t>
            </w:r>
          </w:p>
          <w:p w:rsidR="00A06933" w:rsidRPr="00A84F07" w:rsidRDefault="00A06933" w:rsidP="006638F9">
            <w:pPr>
              <w:spacing w:after="0" w:line="240" w:lineRule="auto"/>
              <w:ind w:left="360"/>
            </w:pPr>
          </w:p>
        </w:tc>
      </w:tr>
      <w:tr w:rsidR="00FC7072" w:rsidRPr="00A84F07" w:rsidTr="00AC0E60">
        <w:trPr>
          <w:trHeight w:val="225"/>
        </w:trPr>
        <w:tc>
          <w:tcPr>
            <w:tcW w:w="7154" w:type="dxa"/>
            <w:shd w:val="clear" w:color="auto" w:fill="FFFFFF" w:themeFill="background1"/>
            <w:vAlign w:val="center"/>
          </w:tcPr>
          <w:p w:rsidR="00FC7072" w:rsidRPr="00A84F07" w:rsidRDefault="00FC7072" w:rsidP="000B047F">
            <w:pPr>
              <w:numPr>
                <w:ilvl w:val="0"/>
                <w:numId w:val="1"/>
              </w:numPr>
              <w:spacing w:after="0" w:line="240" w:lineRule="auto"/>
            </w:pPr>
            <w:r w:rsidRPr="00FC7072">
              <w:rPr>
                <w:i/>
              </w:rPr>
              <w:t>For New</w:t>
            </w:r>
            <w:r>
              <w:rPr>
                <w:i/>
              </w:rPr>
              <w:t xml:space="preserve">ly Appointed </w:t>
            </w:r>
            <w:r w:rsidRPr="00FC7072">
              <w:rPr>
                <w:i/>
              </w:rPr>
              <w:t>SES Members</w:t>
            </w:r>
            <w:r>
              <w:t xml:space="preserve"> – receive SES Flag</w:t>
            </w:r>
            <w:r w:rsidR="000B047F">
              <w:t xml:space="preserve">, </w:t>
            </w:r>
            <w:r>
              <w:t>Pin</w:t>
            </w:r>
            <w:r w:rsidR="000B047F">
              <w:t xml:space="preserve"> and Stationery</w:t>
            </w:r>
            <w:r>
              <w:t>.</w:t>
            </w:r>
            <w:r w:rsidR="000B047F">
              <w:t xml:space="preserve">  These items are mailed to SES members in the field.</w:t>
            </w:r>
          </w:p>
        </w:tc>
        <w:tc>
          <w:tcPr>
            <w:tcW w:w="2518" w:type="dxa"/>
            <w:gridSpan w:val="2"/>
            <w:shd w:val="clear" w:color="auto" w:fill="FFFFFF" w:themeFill="background1"/>
          </w:tcPr>
          <w:p w:rsidR="00FC7072" w:rsidRPr="00A84F07" w:rsidRDefault="00FC7072" w:rsidP="009E0B31">
            <w:pPr>
              <w:numPr>
                <w:ilvl w:val="0"/>
                <w:numId w:val="1"/>
              </w:numPr>
              <w:spacing w:after="0" w:line="240" w:lineRule="auto"/>
            </w:pPr>
            <w:r>
              <w:t>CSEMO</w:t>
            </w:r>
          </w:p>
        </w:tc>
      </w:tr>
      <w:tr w:rsidR="00A06933" w:rsidRPr="00A84F07" w:rsidTr="00AC0E60">
        <w:trPr>
          <w:trHeight w:val="225"/>
        </w:trPr>
        <w:tc>
          <w:tcPr>
            <w:tcW w:w="7154" w:type="dxa"/>
            <w:shd w:val="clear" w:color="auto" w:fill="FFFFFF" w:themeFill="background1"/>
            <w:vAlign w:val="center"/>
          </w:tcPr>
          <w:p w:rsidR="00A06933" w:rsidRPr="00A84F07" w:rsidRDefault="00A06933" w:rsidP="009E0B31">
            <w:pPr>
              <w:numPr>
                <w:ilvl w:val="0"/>
                <w:numId w:val="1"/>
              </w:numPr>
              <w:spacing w:after="0" w:line="240" w:lineRule="auto"/>
            </w:pPr>
            <w:r w:rsidRPr="00A84F07">
              <w:lastRenderedPageBreak/>
              <w:t>Introduce the Exec</w:t>
            </w:r>
            <w:r w:rsidR="006A542E">
              <w:t>utive to direct reports, staff and senior leaders</w:t>
            </w:r>
            <w:r w:rsidR="00CA6D0F">
              <w:t>.</w:t>
            </w:r>
          </w:p>
        </w:tc>
        <w:tc>
          <w:tcPr>
            <w:tcW w:w="2518" w:type="dxa"/>
            <w:gridSpan w:val="2"/>
            <w:shd w:val="clear" w:color="auto" w:fill="FFFFFF" w:themeFill="background1"/>
          </w:tcPr>
          <w:p w:rsidR="00A06933" w:rsidRPr="00A84F07" w:rsidRDefault="00A06933" w:rsidP="009E0B31">
            <w:pPr>
              <w:numPr>
                <w:ilvl w:val="0"/>
                <w:numId w:val="1"/>
              </w:numPr>
              <w:spacing w:after="0" w:line="240" w:lineRule="auto"/>
            </w:pPr>
            <w:r w:rsidRPr="00A84F07">
              <w:t>Supervisor</w:t>
            </w:r>
            <w:r w:rsidR="00786311">
              <w:t xml:space="preserve"> or designated official</w:t>
            </w:r>
          </w:p>
        </w:tc>
      </w:tr>
      <w:tr w:rsidR="00A06933" w:rsidRPr="00A84F07" w:rsidTr="00AC0E60">
        <w:trPr>
          <w:trHeight w:val="225"/>
        </w:trPr>
        <w:tc>
          <w:tcPr>
            <w:tcW w:w="7154" w:type="dxa"/>
            <w:tcBorders>
              <w:bottom w:val="single" w:sz="4" w:space="0" w:color="auto"/>
            </w:tcBorders>
            <w:shd w:val="clear" w:color="auto" w:fill="FFFFFF" w:themeFill="background1"/>
            <w:vAlign w:val="center"/>
          </w:tcPr>
          <w:p w:rsidR="00A06933" w:rsidRPr="00A84F07" w:rsidRDefault="00A06933" w:rsidP="009E0B31">
            <w:pPr>
              <w:numPr>
                <w:ilvl w:val="0"/>
                <w:numId w:val="1"/>
              </w:numPr>
              <w:spacing w:after="0" w:line="240" w:lineRule="auto"/>
            </w:pPr>
            <w:r>
              <w:t>C</w:t>
            </w:r>
            <w:r w:rsidRPr="00A84F07">
              <w:t>omplete paperwork and security requirements</w:t>
            </w:r>
            <w:r w:rsidR="00CA6D0F">
              <w:t>.</w:t>
            </w:r>
            <w:r w:rsidRPr="00A84F07">
              <w:t xml:space="preserve"> </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Executive</w:t>
            </w:r>
          </w:p>
        </w:tc>
      </w:tr>
      <w:tr w:rsidR="00A06933" w:rsidRPr="00A84F07" w:rsidTr="00AC0E60">
        <w:trPr>
          <w:trHeight w:val="225"/>
        </w:trPr>
        <w:tc>
          <w:tcPr>
            <w:tcW w:w="7154" w:type="dxa"/>
            <w:tcBorders>
              <w:bottom w:val="single" w:sz="4" w:space="0" w:color="auto"/>
            </w:tcBorders>
            <w:shd w:val="clear" w:color="auto" w:fill="FFFFFF" w:themeFill="background1"/>
            <w:vAlign w:val="center"/>
          </w:tcPr>
          <w:p w:rsidR="00A06933" w:rsidRPr="00A84F07" w:rsidRDefault="00A06933" w:rsidP="009E0B31">
            <w:pPr>
              <w:numPr>
                <w:ilvl w:val="0"/>
                <w:numId w:val="1"/>
              </w:numPr>
              <w:spacing w:after="0" w:line="240" w:lineRule="auto"/>
            </w:pPr>
            <w:r>
              <w:t>M</w:t>
            </w:r>
            <w:r w:rsidRPr="00A84F07">
              <w:t>eet with direct reports and staff</w:t>
            </w:r>
            <w:r w:rsidR="00CA6D0F">
              <w:t>.</w:t>
            </w:r>
            <w:r w:rsidRPr="00A84F07">
              <w:t xml:space="preserve"> </w:t>
            </w:r>
          </w:p>
        </w:tc>
        <w:tc>
          <w:tcPr>
            <w:tcW w:w="2518" w:type="dxa"/>
            <w:gridSpan w:val="2"/>
            <w:tcBorders>
              <w:bottom w:val="single" w:sz="4" w:space="0" w:color="auto"/>
            </w:tcBorders>
            <w:shd w:val="clear" w:color="auto" w:fill="FFFFFF" w:themeFill="background1"/>
          </w:tcPr>
          <w:p w:rsidR="00A06933" w:rsidRPr="00A84F07" w:rsidRDefault="000E6193" w:rsidP="000E6193">
            <w:pPr>
              <w:numPr>
                <w:ilvl w:val="0"/>
                <w:numId w:val="1"/>
              </w:numPr>
              <w:spacing w:after="0" w:line="240" w:lineRule="auto"/>
            </w:pPr>
            <w:r>
              <w:t xml:space="preserve">Executive </w:t>
            </w:r>
          </w:p>
        </w:tc>
      </w:tr>
      <w:tr w:rsidR="000B047F" w:rsidRPr="00A84F07" w:rsidTr="00AC0E60">
        <w:trPr>
          <w:trHeight w:val="225"/>
        </w:trPr>
        <w:tc>
          <w:tcPr>
            <w:tcW w:w="7154" w:type="dxa"/>
            <w:tcBorders>
              <w:bottom w:val="single" w:sz="4" w:space="0" w:color="auto"/>
            </w:tcBorders>
            <w:shd w:val="clear" w:color="auto" w:fill="FFFFFF" w:themeFill="background1"/>
            <w:vAlign w:val="center"/>
          </w:tcPr>
          <w:p w:rsidR="000B047F" w:rsidRDefault="000B047F" w:rsidP="000B047F">
            <w:pPr>
              <w:numPr>
                <w:ilvl w:val="0"/>
                <w:numId w:val="1"/>
              </w:numPr>
              <w:spacing w:after="0" w:line="240" w:lineRule="auto"/>
            </w:pPr>
            <w:r>
              <w:t xml:space="preserve">Assemble documents for Financial Disclosure requirement.  The Financial Disclosure Management website is located at </w:t>
            </w:r>
            <w:hyperlink r:id="rId13" w:history="1">
              <w:r w:rsidRPr="00132B43">
                <w:rPr>
                  <w:rStyle w:val="Hyperlink"/>
                </w:rPr>
                <w:t>https://www.fdm.army.mil</w:t>
              </w:r>
            </w:hyperlink>
            <w:r>
              <w:t xml:space="preserve">. </w:t>
            </w:r>
          </w:p>
        </w:tc>
        <w:tc>
          <w:tcPr>
            <w:tcW w:w="2518" w:type="dxa"/>
            <w:gridSpan w:val="2"/>
            <w:tcBorders>
              <w:bottom w:val="single" w:sz="4" w:space="0" w:color="auto"/>
            </w:tcBorders>
            <w:shd w:val="clear" w:color="auto" w:fill="FFFFFF" w:themeFill="background1"/>
          </w:tcPr>
          <w:p w:rsidR="000B047F" w:rsidRDefault="000B047F" w:rsidP="000E6193">
            <w:pPr>
              <w:numPr>
                <w:ilvl w:val="0"/>
                <w:numId w:val="1"/>
              </w:numPr>
              <w:spacing w:after="0" w:line="240" w:lineRule="auto"/>
            </w:pPr>
            <w:r>
              <w:t>Executive</w:t>
            </w:r>
          </w:p>
        </w:tc>
      </w:tr>
      <w:tr w:rsidR="00A06933" w:rsidRPr="00A84F07" w:rsidTr="00AC0E60">
        <w:trPr>
          <w:trHeight w:val="317"/>
        </w:trPr>
        <w:tc>
          <w:tcPr>
            <w:tcW w:w="7154" w:type="dxa"/>
            <w:tcBorders>
              <w:top w:val="single" w:sz="4" w:space="0" w:color="auto"/>
              <w:left w:val="nil"/>
              <w:bottom w:val="single" w:sz="4" w:space="0" w:color="auto"/>
              <w:right w:val="nil"/>
            </w:tcBorders>
            <w:shd w:val="clear" w:color="auto" w:fill="FFFFFF" w:themeFill="background1"/>
            <w:vAlign w:val="center"/>
          </w:tcPr>
          <w:p w:rsidR="00A06933" w:rsidRPr="001B3CCA" w:rsidRDefault="00A06933" w:rsidP="00C14A8F">
            <w:pPr>
              <w:spacing w:after="0" w:line="240" w:lineRule="auto"/>
              <w:ind w:left="360"/>
              <w:rPr>
                <w:rFonts w:cs="ITC Garamond Std Lt"/>
                <w:sz w:val="16"/>
                <w:szCs w:val="16"/>
              </w:rPr>
            </w:pPr>
          </w:p>
          <w:p w:rsidR="00A06933" w:rsidRPr="00A84F07" w:rsidRDefault="00A06933" w:rsidP="00C14A8F">
            <w:pPr>
              <w:spacing w:after="0" w:line="240" w:lineRule="auto"/>
              <w:ind w:left="360"/>
              <w:rPr>
                <w:rFonts w:cs="ITC Garamond Std Lt"/>
              </w:rPr>
            </w:pPr>
          </w:p>
        </w:tc>
        <w:tc>
          <w:tcPr>
            <w:tcW w:w="2518" w:type="dxa"/>
            <w:gridSpan w:val="2"/>
            <w:tcBorders>
              <w:top w:val="single" w:sz="4" w:space="0" w:color="auto"/>
              <w:left w:val="nil"/>
              <w:bottom w:val="single" w:sz="4" w:space="0" w:color="auto"/>
              <w:right w:val="nil"/>
            </w:tcBorders>
            <w:shd w:val="clear" w:color="auto" w:fill="FFFFFF" w:themeFill="background1"/>
          </w:tcPr>
          <w:p w:rsidR="00A06933" w:rsidRPr="00A84F07" w:rsidRDefault="00A06933" w:rsidP="00C14A8F">
            <w:pPr>
              <w:spacing w:after="0" w:line="240" w:lineRule="auto"/>
              <w:ind w:left="360"/>
              <w:rPr>
                <w:rFonts w:cs="ITC Garamond Std Lt"/>
              </w:rPr>
            </w:pPr>
          </w:p>
        </w:tc>
      </w:tr>
      <w:tr w:rsidR="00A06933" w:rsidRPr="00A84F07" w:rsidTr="00AC0E60">
        <w:trPr>
          <w:trHeight w:val="294"/>
        </w:trPr>
        <w:tc>
          <w:tcPr>
            <w:tcW w:w="9672" w:type="dxa"/>
            <w:gridSpan w:val="3"/>
            <w:tcBorders>
              <w:top w:val="single" w:sz="4" w:space="0" w:color="auto"/>
              <w:bottom w:val="single" w:sz="4" w:space="0" w:color="auto"/>
            </w:tcBorders>
            <w:shd w:val="clear" w:color="auto" w:fill="C6D9F1" w:themeFill="text2" w:themeFillTint="33"/>
            <w:vAlign w:val="center"/>
          </w:tcPr>
          <w:p w:rsidR="00A06933" w:rsidRPr="00C850D0" w:rsidRDefault="00A06933" w:rsidP="00C14A8F">
            <w:pPr>
              <w:jc w:val="center"/>
              <w:rPr>
                <w:b/>
                <w:smallCaps/>
                <w:color w:val="000000" w:themeColor="text1"/>
                <w:sz w:val="32"/>
                <w:szCs w:val="32"/>
              </w:rPr>
            </w:pPr>
            <w:r>
              <w:rPr>
                <w:b/>
                <w:smallCaps/>
                <w:color w:val="000000" w:themeColor="text1"/>
                <w:sz w:val="32"/>
                <w:szCs w:val="32"/>
              </w:rPr>
              <w:t>First 30 days</w:t>
            </w:r>
          </w:p>
        </w:tc>
      </w:tr>
      <w:tr w:rsidR="00C71F7B" w:rsidRPr="00A84F07" w:rsidTr="00AC0E60">
        <w:trPr>
          <w:trHeight w:val="271"/>
        </w:trPr>
        <w:tc>
          <w:tcPr>
            <w:tcW w:w="9672" w:type="dxa"/>
            <w:gridSpan w:val="3"/>
            <w:tcBorders>
              <w:bottom w:val="single" w:sz="4" w:space="0" w:color="auto"/>
            </w:tcBorders>
            <w:shd w:val="clear" w:color="auto" w:fill="FFFFFF" w:themeFill="background1"/>
            <w:vAlign w:val="center"/>
          </w:tcPr>
          <w:p w:rsidR="00C71F7B" w:rsidRDefault="00C71F7B" w:rsidP="0079392E">
            <w:pPr>
              <w:spacing w:after="0" w:line="240" w:lineRule="auto"/>
              <w:rPr>
                <w:b/>
                <w:noProof/>
              </w:rPr>
            </w:pPr>
            <w:r w:rsidRPr="00A84F07">
              <w:rPr>
                <w:b/>
              </w:rPr>
              <w:t xml:space="preserve">The goal within the first 30 days is to establish roles and responsibilities </w:t>
            </w:r>
            <w:r w:rsidR="0079392E">
              <w:rPr>
                <w:b/>
              </w:rPr>
              <w:t xml:space="preserve">for </w:t>
            </w:r>
            <w:r w:rsidRPr="00A84F07">
              <w:rPr>
                <w:b/>
              </w:rPr>
              <w:t>the new Executive as relate</w:t>
            </w:r>
            <w:r w:rsidR="0079392E">
              <w:rPr>
                <w:b/>
              </w:rPr>
              <w:t>d</w:t>
            </w:r>
            <w:r w:rsidRPr="00A84F07">
              <w:rPr>
                <w:b/>
              </w:rPr>
              <w:t xml:space="preserve"> to performance, development </w:t>
            </w:r>
            <w:r>
              <w:rPr>
                <w:b/>
              </w:rPr>
              <w:t xml:space="preserve">and ethical behavior. </w:t>
            </w:r>
            <w:r w:rsidR="00CA6D0F">
              <w:rPr>
                <w:b/>
              </w:rPr>
              <w:t xml:space="preserve"> </w:t>
            </w:r>
            <w:r>
              <w:rPr>
                <w:b/>
              </w:rPr>
              <w:t>Executive</w:t>
            </w:r>
            <w:r w:rsidRPr="00A84F07">
              <w:rPr>
                <w:b/>
              </w:rPr>
              <w:t xml:space="preserve"> begin</w:t>
            </w:r>
            <w:r>
              <w:rPr>
                <w:b/>
              </w:rPr>
              <w:t>s</w:t>
            </w:r>
            <w:r w:rsidRPr="00A84F07">
              <w:rPr>
                <w:b/>
              </w:rPr>
              <w:t xml:space="preserve"> to build relationships and business partnerships</w:t>
            </w:r>
            <w:r w:rsidR="00CA6D0F">
              <w:rPr>
                <w:b/>
              </w:rPr>
              <w:t>.</w:t>
            </w:r>
          </w:p>
        </w:tc>
      </w:tr>
      <w:tr w:rsidR="00A06933" w:rsidRPr="00A84F07" w:rsidTr="00AC0E60">
        <w:trPr>
          <w:trHeight w:val="271"/>
        </w:trPr>
        <w:tc>
          <w:tcPr>
            <w:tcW w:w="7154" w:type="dxa"/>
            <w:tcBorders>
              <w:bottom w:val="single" w:sz="4" w:space="0" w:color="auto"/>
            </w:tcBorders>
            <w:shd w:val="clear" w:color="auto" w:fill="FFFFFF" w:themeFill="background1"/>
            <w:vAlign w:val="center"/>
          </w:tcPr>
          <w:p w:rsidR="00A06933" w:rsidRPr="00CF58BA" w:rsidRDefault="00A06933" w:rsidP="00363324">
            <w:pPr>
              <w:spacing w:after="0" w:line="240" w:lineRule="auto"/>
              <w:ind w:left="360"/>
              <w:jc w:val="center"/>
              <w:rPr>
                <w:b/>
                <w:noProof/>
              </w:rPr>
            </w:pPr>
            <w:r w:rsidRPr="00CF58BA">
              <w:rPr>
                <w:b/>
                <w:noProof/>
              </w:rPr>
              <w:t>TASK</w:t>
            </w:r>
          </w:p>
        </w:tc>
        <w:tc>
          <w:tcPr>
            <w:tcW w:w="2518" w:type="dxa"/>
            <w:gridSpan w:val="2"/>
            <w:tcBorders>
              <w:bottom w:val="single" w:sz="4" w:space="0" w:color="auto"/>
            </w:tcBorders>
            <w:shd w:val="clear" w:color="auto" w:fill="FFFFFF" w:themeFill="background1"/>
          </w:tcPr>
          <w:p w:rsidR="00A06933" w:rsidRPr="00CF58BA" w:rsidRDefault="00A06933" w:rsidP="00363324">
            <w:pPr>
              <w:spacing w:after="0" w:line="240" w:lineRule="auto"/>
              <w:rPr>
                <w:b/>
                <w:noProof/>
              </w:rPr>
            </w:pPr>
            <w:r>
              <w:rPr>
                <w:b/>
                <w:noProof/>
              </w:rPr>
              <w:t>Responsible Party</w:t>
            </w:r>
          </w:p>
        </w:tc>
      </w:tr>
      <w:tr w:rsidR="000B047F" w:rsidRPr="00A84F07" w:rsidTr="00AC0E60">
        <w:trPr>
          <w:trHeight w:val="271"/>
        </w:trPr>
        <w:tc>
          <w:tcPr>
            <w:tcW w:w="7154" w:type="dxa"/>
            <w:tcBorders>
              <w:bottom w:val="single" w:sz="4" w:space="0" w:color="auto"/>
            </w:tcBorders>
            <w:shd w:val="clear" w:color="auto" w:fill="FFFFFF" w:themeFill="background1"/>
            <w:vAlign w:val="center"/>
          </w:tcPr>
          <w:p w:rsidR="000B047F" w:rsidRPr="00A84F07" w:rsidRDefault="000B047F" w:rsidP="009E0B31">
            <w:pPr>
              <w:numPr>
                <w:ilvl w:val="0"/>
                <w:numId w:val="1"/>
              </w:numPr>
              <w:spacing w:after="0" w:line="240" w:lineRule="auto"/>
            </w:pPr>
            <w:r>
              <w:t xml:space="preserve">Not later than 30 days from appointment, complete the Financial Disclosure requirement (if applicable).  </w:t>
            </w:r>
          </w:p>
        </w:tc>
        <w:tc>
          <w:tcPr>
            <w:tcW w:w="2518" w:type="dxa"/>
            <w:gridSpan w:val="2"/>
            <w:tcBorders>
              <w:bottom w:val="single" w:sz="4" w:space="0" w:color="auto"/>
            </w:tcBorders>
            <w:shd w:val="clear" w:color="auto" w:fill="FFFFFF" w:themeFill="background1"/>
          </w:tcPr>
          <w:p w:rsidR="000B047F" w:rsidRPr="00A84F07" w:rsidRDefault="000B047F" w:rsidP="009E0B31">
            <w:pPr>
              <w:numPr>
                <w:ilvl w:val="0"/>
                <w:numId w:val="1"/>
              </w:numPr>
              <w:spacing w:after="0" w:line="240" w:lineRule="auto"/>
            </w:pPr>
            <w:r>
              <w:t>Executive</w:t>
            </w:r>
          </w:p>
        </w:tc>
      </w:tr>
      <w:tr w:rsidR="00A06933" w:rsidRPr="00A84F07" w:rsidTr="00AC0E60">
        <w:trPr>
          <w:trHeight w:val="271"/>
        </w:trPr>
        <w:tc>
          <w:tcPr>
            <w:tcW w:w="7154" w:type="dxa"/>
            <w:tcBorders>
              <w:bottom w:val="single" w:sz="4" w:space="0" w:color="auto"/>
            </w:tcBorders>
            <w:shd w:val="clear" w:color="auto" w:fill="FFFFFF" w:themeFill="background1"/>
            <w:vAlign w:val="center"/>
          </w:tcPr>
          <w:p w:rsidR="00A06933" w:rsidRPr="00A84F07" w:rsidRDefault="00A06933" w:rsidP="009E0B31">
            <w:pPr>
              <w:numPr>
                <w:ilvl w:val="0"/>
                <w:numId w:val="1"/>
              </w:numPr>
              <w:spacing w:after="0" w:line="240" w:lineRule="auto"/>
            </w:pPr>
            <w:r w:rsidRPr="00A84F07">
              <w:t>Draft the Executive’s performance objectives</w:t>
            </w:r>
            <w:r w:rsidR="0079392E">
              <w:t>.</w:t>
            </w:r>
            <w:r w:rsidRPr="00A84F07">
              <w:t xml:space="preserve"> </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Supervisor</w:t>
            </w:r>
          </w:p>
        </w:tc>
      </w:tr>
      <w:tr w:rsidR="00FC7072" w:rsidRPr="00A84F07" w:rsidTr="00AC0E60">
        <w:trPr>
          <w:trHeight w:val="225"/>
        </w:trPr>
        <w:tc>
          <w:tcPr>
            <w:tcW w:w="7154" w:type="dxa"/>
            <w:shd w:val="clear" w:color="auto" w:fill="FFFFFF" w:themeFill="background1"/>
            <w:vAlign w:val="center"/>
          </w:tcPr>
          <w:p w:rsidR="00FC7072" w:rsidRDefault="00FC7072" w:rsidP="00406D1E">
            <w:pPr>
              <w:numPr>
                <w:ilvl w:val="0"/>
                <w:numId w:val="1"/>
              </w:numPr>
              <w:spacing w:after="0" w:line="240" w:lineRule="auto"/>
            </w:pPr>
            <w:r w:rsidRPr="00FC7072">
              <w:rPr>
                <w:i/>
              </w:rPr>
              <w:t>For Newly Appointed SES Members</w:t>
            </w:r>
            <w:r>
              <w:t xml:space="preserve"> – schedule SES Induction Ceremony to present SES Flag and VA Position Certificate.</w:t>
            </w:r>
          </w:p>
        </w:tc>
        <w:tc>
          <w:tcPr>
            <w:tcW w:w="2518" w:type="dxa"/>
            <w:gridSpan w:val="2"/>
            <w:shd w:val="clear" w:color="auto" w:fill="FFFFFF" w:themeFill="background1"/>
          </w:tcPr>
          <w:p w:rsidR="00FC7072" w:rsidRPr="00A84F07" w:rsidRDefault="00FC7072" w:rsidP="00045261">
            <w:pPr>
              <w:numPr>
                <w:ilvl w:val="0"/>
                <w:numId w:val="1"/>
              </w:numPr>
              <w:spacing w:after="0" w:line="240" w:lineRule="auto"/>
            </w:pPr>
            <w:r>
              <w:t>Supervisor &amp; Organization Leadership</w:t>
            </w:r>
          </w:p>
        </w:tc>
      </w:tr>
      <w:tr w:rsidR="00A06933" w:rsidRPr="00A84F07" w:rsidTr="00AC0E60">
        <w:trPr>
          <w:trHeight w:val="225"/>
        </w:trPr>
        <w:tc>
          <w:tcPr>
            <w:tcW w:w="7154" w:type="dxa"/>
            <w:shd w:val="clear" w:color="auto" w:fill="FFFFFF" w:themeFill="background1"/>
            <w:vAlign w:val="center"/>
          </w:tcPr>
          <w:p w:rsidR="00A06933" w:rsidRPr="00A84F07" w:rsidRDefault="00A06933" w:rsidP="00406D1E">
            <w:pPr>
              <w:numPr>
                <w:ilvl w:val="0"/>
                <w:numId w:val="1"/>
              </w:numPr>
              <w:spacing w:after="0" w:line="240" w:lineRule="auto"/>
            </w:pPr>
            <w:r>
              <w:t>B</w:t>
            </w:r>
            <w:r w:rsidR="007C4ECB">
              <w:t xml:space="preserve">egin the developmental actions identified on </w:t>
            </w:r>
            <w:r w:rsidR="006A542E">
              <w:t xml:space="preserve">the </w:t>
            </w:r>
            <w:r w:rsidR="007C4ECB">
              <w:t>ETP</w:t>
            </w:r>
            <w:r w:rsidR="0079392E">
              <w:t>.</w:t>
            </w:r>
            <w:r w:rsidRPr="00A84F07">
              <w:t xml:space="preserve"> </w:t>
            </w:r>
          </w:p>
        </w:tc>
        <w:tc>
          <w:tcPr>
            <w:tcW w:w="2518" w:type="dxa"/>
            <w:gridSpan w:val="2"/>
            <w:shd w:val="clear" w:color="auto" w:fill="FFFFFF" w:themeFill="background1"/>
          </w:tcPr>
          <w:p w:rsidR="00A06933" w:rsidRPr="00A84F07" w:rsidRDefault="00A06933" w:rsidP="00045261">
            <w:pPr>
              <w:numPr>
                <w:ilvl w:val="0"/>
                <w:numId w:val="1"/>
              </w:numPr>
              <w:spacing w:after="0" w:line="240" w:lineRule="auto"/>
            </w:pPr>
            <w:r w:rsidRPr="00A84F07">
              <w:t>Executive</w:t>
            </w:r>
          </w:p>
        </w:tc>
      </w:tr>
      <w:tr w:rsidR="00045261" w:rsidRPr="00A84F07" w:rsidTr="00AC0E60">
        <w:trPr>
          <w:trHeight w:val="225"/>
        </w:trPr>
        <w:tc>
          <w:tcPr>
            <w:tcW w:w="7154" w:type="dxa"/>
            <w:shd w:val="clear" w:color="auto" w:fill="FFFFFF" w:themeFill="background1"/>
            <w:vAlign w:val="center"/>
          </w:tcPr>
          <w:p w:rsidR="00045261" w:rsidRDefault="00045261" w:rsidP="00406D1E">
            <w:pPr>
              <w:numPr>
                <w:ilvl w:val="0"/>
                <w:numId w:val="1"/>
              </w:numPr>
              <w:spacing w:after="0" w:line="240" w:lineRule="auto"/>
            </w:pPr>
            <w:r>
              <w:t>Schedu</w:t>
            </w:r>
            <w:r w:rsidR="006638F9">
              <w:t xml:space="preserve">le Executive for required leader development </w:t>
            </w:r>
            <w:r>
              <w:t>training</w:t>
            </w:r>
            <w:r w:rsidR="006638F9">
              <w:t>.  This consist</w:t>
            </w:r>
            <w:r w:rsidR="0079392E">
              <w:t>s</w:t>
            </w:r>
            <w:r w:rsidR="006638F9">
              <w:t xml:space="preserve"> of: </w:t>
            </w:r>
          </w:p>
          <w:p w:rsidR="006638F9" w:rsidRDefault="006638F9" w:rsidP="006638F9">
            <w:pPr>
              <w:pStyle w:val="ListParagraph"/>
              <w:numPr>
                <w:ilvl w:val="0"/>
                <w:numId w:val="2"/>
              </w:numPr>
              <w:spacing w:after="0" w:line="240" w:lineRule="auto"/>
            </w:pPr>
            <w:r>
              <w:t>Strategic Leadership Course (SLC) I – Core Training</w:t>
            </w:r>
            <w:r w:rsidR="0079392E">
              <w:t>.</w:t>
            </w:r>
          </w:p>
          <w:p w:rsidR="006638F9" w:rsidRDefault="006638F9" w:rsidP="006638F9">
            <w:pPr>
              <w:pStyle w:val="ListParagraph"/>
              <w:numPr>
                <w:ilvl w:val="0"/>
                <w:numId w:val="2"/>
              </w:numPr>
              <w:spacing w:after="0" w:line="240" w:lineRule="auto"/>
            </w:pPr>
            <w:r>
              <w:t xml:space="preserve">Strategic Leadership Course (SLC) II </w:t>
            </w:r>
            <w:r w:rsidR="0079392E">
              <w:t>– Basic.</w:t>
            </w:r>
          </w:p>
          <w:p w:rsidR="006638F9" w:rsidRDefault="006638F9" w:rsidP="006638F9">
            <w:pPr>
              <w:pStyle w:val="ListParagraph"/>
              <w:numPr>
                <w:ilvl w:val="0"/>
                <w:numId w:val="2"/>
              </w:numPr>
              <w:spacing w:after="0" w:line="240" w:lineRule="auto"/>
            </w:pPr>
            <w:r>
              <w:t>Executive Coaching (where identified on ETP)</w:t>
            </w:r>
            <w:r w:rsidR="0079392E">
              <w:t>.</w:t>
            </w:r>
          </w:p>
          <w:p w:rsidR="006638F9" w:rsidRDefault="006638F9" w:rsidP="006638F9">
            <w:pPr>
              <w:pStyle w:val="ListParagraph"/>
              <w:numPr>
                <w:ilvl w:val="0"/>
                <w:numId w:val="2"/>
              </w:numPr>
              <w:spacing w:after="0" w:line="240" w:lineRule="auto"/>
            </w:pPr>
            <w:r>
              <w:t>OPM SES Briefing for New Executives</w:t>
            </w:r>
            <w:r w:rsidR="0079392E">
              <w:t>.</w:t>
            </w:r>
          </w:p>
        </w:tc>
        <w:tc>
          <w:tcPr>
            <w:tcW w:w="2518" w:type="dxa"/>
            <w:gridSpan w:val="2"/>
            <w:shd w:val="clear" w:color="auto" w:fill="FFFFFF" w:themeFill="background1"/>
          </w:tcPr>
          <w:p w:rsidR="00045261" w:rsidRPr="00A84F07" w:rsidRDefault="006638F9" w:rsidP="00045261">
            <w:pPr>
              <w:numPr>
                <w:ilvl w:val="0"/>
                <w:numId w:val="1"/>
              </w:numPr>
              <w:spacing w:after="0" w:line="240" w:lineRule="auto"/>
            </w:pPr>
            <w:r>
              <w:t>CSEMO</w:t>
            </w:r>
          </w:p>
        </w:tc>
      </w:tr>
      <w:tr w:rsidR="006638F9" w:rsidRPr="00A84F07" w:rsidTr="00AC0E60">
        <w:trPr>
          <w:trHeight w:val="225"/>
        </w:trPr>
        <w:tc>
          <w:tcPr>
            <w:tcW w:w="7154" w:type="dxa"/>
            <w:shd w:val="clear" w:color="auto" w:fill="FFFFFF" w:themeFill="background1"/>
            <w:vAlign w:val="center"/>
          </w:tcPr>
          <w:p w:rsidR="006638F9" w:rsidRDefault="006638F9" w:rsidP="0079392E">
            <w:pPr>
              <w:numPr>
                <w:ilvl w:val="0"/>
                <w:numId w:val="1"/>
              </w:numPr>
              <w:spacing w:after="0" w:line="240" w:lineRule="auto"/>
            </w:pPr>
            <w:r>
              <w:t>Enroll Executives identified on ETP into coaching.  For VHA Executives, a coach with VHA</w:t>
            </w:r>
            <w:r w:rsidR="0079392E">
              <w:t>-specific</w:t>
            </w:r>
            <w:r>
              <w:t xml:space="preserve"> knowledge/expertise will be assigned to you</w:t>
            </w:r>
            <w:r w:rsidR="0079392E">
              <w:t>.</w:t>
            </w:r>
          </w:p>
        </w:tc>
        <w:tc>
          <w:tcPr>
            <w:tcW w:w="2518" w:type="dxa"/>
            <w:gridSpan w:val="2"/>
            <w:shd w:val="clear" w:color="auto" w:fill="FFFFFF" w:themeFill="background1"/>
          </w:tcPr>
          <w:p w:rsidR="006638F9" w:rsidRDefault="006638F9" w:rsidP="00045261">
            <w:pPr>
              <w:numPr>
                <w:ilvl w:val="0"/>
                <w:numId w:val="1"/>
              </w:numPr>
              <w:spacing w:after="0" w:line="240" w:lineRule="auto"/>
            </w:pPr>
            <w:r>
              <w:t>CSEMO</w:t>
            </w:r>
          </w:p>
          <w:p w:rsidR="006638F9" w:rsidRDefault="006638F9" w:rsidP="00045261">
            <w:pPr>
              <w:numPr>
                <w:ilvl w:val="0"/>
                <w:numId w:val="1"/>
              </w:numPr>
              <w:spacing w:after="0" w:line="240" w:lineRule="auto"/>
            </w:pPr>
            <w:r>
              <w:t>VHA</w:t>
            </w:r>
          </w:p>
        </w:tc>
      </w:tr>
      <w:tr w:rsidR="00A06933" w:rsidRPr="00A84F07" w:rsidTr="00AC0E60">
        <w:trPr>
          <w:trHeight w:val="277"/>
        </w:trPr>
        <w:tc>
          <w:tcPr>
            <w:tcW w:w="7154" w:type="dxa"/>
            <w:tcBorders>
              <w:bottom w:val="single" w:sz="4" w:space="0" w:color="auto"/>
            </w:tcBorders>
            <w:shd w:val="clear" w:color="auto" w:fill="FFFFFF" w:themeFill="background1"/>
            <w:vAlign w:val="center"/>
          </w:tcPr>
          <w:p w:rsidR="00A06933" w:rsidRPr="00A84F07" w:rsidRDefault="00A06933" w:rsidP="0079392E">
            <w:pPr>
              <w:numPr>
                <w:ilvl w:val="0"/>
                <w:numId w:val="1"/>
              </w:numPr>
              <w:spacing w:after="0" w:line="240" w:lineRule="auto"/>
            </w:pPr>
            <w:r>
              <w:t>C</w:t>
            </w:r>
            <w:r w:rsidRPr="00A84F07">
              <w:t xml:space="preserve">omplete bio </w:t>
            </w:r>
            <w:r w:rsidR="0079392E">
              <w:t>and</w:t>
            </w:r>
            <w:r w:rsidRPr="00A84F07">
              <w:t xml:space="preserve"> photo and submit to CSEMO</w:t>
            </w:r>
            <w:r>
              <w:t xml:space="preserve">.  Bio template is at: </w:t>
            </w:r>
            <w:hyperlink r:id="rId14" w:history="1">
              <w:r w:rsidR="0079392E" w:rsidRPr="00254C69">
                <w:rPr>
                  <w:rStyle w:val="Hyperlink"/>
                </w:rPr>
                <w:t>http://vaww.csemo.portal.va.gov/sebio/SE%20Biography%20New%20Standardized%20Template%20and%20Communi/Forms/AllItems.aspx</w:t>
              </w:r>
            </w:hyperlink>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Executive</w:t>
            </w:r>
          </w:p>
        </w:tc>
      </w:tr>
      <w:tr w:rsidR="00A06933" w:rsidRPr="00A84F07" w:rsidTr="00AC0E60">
        <w:trPr>
          <w:trHeight w:val="277"/>
        </w:trPr>
        <w:tc>
          <w:tcPr>
            <w:tcW w:w="7154" w:type="dxa"/>
            <w:tcBorders>
              <w:bottom w:val="single" w:sz="4" w:space="0" w:color="auto"/>
            </w:tcBorders>
            <w:shd w:val="clear" w:color="auto" w:fill="FFFFFF" w:themeFill="background1"/>
            <w:vAlign w:val="center"/>
          </w:tcPr>
          <w:p w:rsidR="00A06933" w:rsidRPr="00A84F07" w:rsidRDefault="00A06933" w:rsidP="00406D1E">
            <w:pPr>
              <w:numPr>
                <w:ilvl w:val="0"/>
                <w:numId w:val="1"/>
              </w:numPr>
              <w:spacing w:after="0" w:line="240" w:lineRule="auto"/>
            </w:pPr>
            <w:r>
              <w:t>S</w:t>
            </w:r>
            <w:r w:rsidRPr="00A84F07">
              <w:t>chedule a formal feedback session with supervisor</w:t>
            </w:r>
            <w:r w:rsidR="0079392E">
              <w:t>.</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Executive</w:t>
            </w:r>
          </w:p>
        </w:tc>
      </w:tr>
      <w:tr w:rsidR="00A06933" w:rsidRPr="00A84F07" w:rsidTr="00AC0E60">
        <w:trPr>
          <w:trHeight w:val="225"/>
        </w:trPr>
        <w:tc>
          <w:tcPr>
            <w:tcW w:w="7154" w:type="dxa"/>
            <w:tcBorders>
              <w:bottom w:val="single" w:sz="4" w:space="0" w:color="auto"/>
            </w:tcBorders>
            <w:shd w:val="clear" w:color="auto" w:fill="FFFFFF" w:themeFill="background1"/>
            <w:vAlign w:val="center"/>
          </w:tcPr>
          <w:p w:rsidR="00A06933" w:rsidRPr="00A84F07" w:rsidRDefault="00A06933" w:rsidP="000E6193">
            <w:pPr>
              <w:numPr>
                <w:ilvl w:val="0"/>
                <w:numId w:val="1"/>
              </w:numPr>
              <w:spacing w:after="0" w:line="240" w:lineRule="auto"/>
            </w:pPr>
            <w:r w:rsidRPr="00A84F07">
              <w:t>Discuss with the Executive</w:t>
            </w:r>
            <w:r w:rsidR="000E6193">
              <w:t xml:space="preserve"> roles and responsibilities,</w:t>
            </w:r>
            <w:r w:rsidRPr="00A84F07">
              <w:t xml:space="preserve"> individual work styles and preferences</w:t>
            </w:r>
            <w:r w:rsidR="000E6193">
              <w:t>,</w:t>
            </w:r>
            <w:r w:rsidRPr="00A84F07">
              <w:t xml:space="preserve"> and performance expectations</w:t>
            </w:r>
            <w:r w:rsidR="0079392E">
              <w:t>.</w:t>
            </w:r>
            <w:r w:rsidRPr="00A84F07">
              <w:t xml:space="preserve"> </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Supervisor</w:t>
            </w:r>
          </w:p>
        </w:tc>
      </w:tr>
      <w:tr w:rsidR="00A06933" w:rsidRPr="00A84F07" w:rsidTr="00AC0E60">
        <w:trPr>
          <w:trHeight w:val="532"/>
        </w:trPr>
        <w:tc>
          <w:tcPr>
            <w:tcW w:w="7154" w:type="dxa"/>
            <w:shd w:val="clear" w:color="auto" w:fill="FFFFFF" w:themeFill="background1"/>
            <w:vAlign w:val="center"/>
          </w:tcPr>
          <w:p w:rsidR="00A06933" w:rsidRPr="00A84F07" w:rsidRDefault="00A06933" w:rsidP="00D559E8">
            <w:pPr>
              <w:numPr>
                <w:ilvl w:val="0"/>
                <w:numId w:val="1"/>
              </w:numPr>
              <w:spacing w:after="0" w:line="240" w:lineRule="auto"/>
            </w:pPr>
            <w:r>
              <w:t>S</w:t>
            </w:r>
            <w:r w:rsidRPr="00A84F07">
              <w:t>eek out unwritten rules (e.g., how to get things done; who can help and can’t or won’t; what to do and, more importantly, what not to do) with mentor, sponsor and peers</w:t>
            </w:r>
            <w:r w:rsidR="0079392E">
              <w:t>.</w:t>
            </w:r>
          </w:p>
        </w:tc>
        <w:tc>
          <w:tcPr>
            <w:tcW w:w="2518" w:type="dxa"/>
            <w:gridSpan w:val="2"/>
            <w:shd w:val="clear" w:color="auto" w:fill="FFFFFF" w:themeFill="background1"/>
          </w:tcPr>
          <w:p w:rsidR="00A06933" w:rsidRPr="00A84F07" w:rsidRDefault="00A06933" w:rsidP="009E0B31">
            <w:pPr>
              <w:numPr>
                <w:ilvl w:val="0"/>
                <w:numId w:val="1"/>
              </w:numPr>
              <w:spacing w:after="0" w:line="240" w:lineRule="auto"/>
            </w:pPr>
            <w:r w:rsidRPr="00A84F07">
              <w:t>Executive</w:t>
            </w:r>
          </w:p>
        </w:tc>
      </w:tr>
      <w:tr w:rsidR="00A06933" w:rsidRPr="00A84F07" w:rsidTr="00AC0E60">
        <w:trPr>
          <w:trHeight w:val="354"/>
        </w:trPr>
        <w:tc>
          <w:tcPr>
            <w:tcW w:w="7154" w:type="dxa"/>
            <w:tcBorders>
              <w:bottom w:val="single" w:sz="4" w:space="0" w:color="auto"/>
            </w:tcBorders>
            <w:shd w:val="clear" w:color="auto" w:fill="FFFFFF" w:themeFill="background1"/>
            <w:vAlign w:val="center"/>
          </w:tcPr>
          <w:p w:rsidR="00A06933" w:rsidRPr="00A84F07" w:rsidRDefault="00A06933" w:rsidP="009E0B31">
            <w:pPr>
              <w:numPr>
                <w:ilvl w:val="0"/>
                <w:numId w:val="1"/>
              </w:numPr>
              <w:spacing w:after="0" w:line="240" w:lineRule="auto"/>
            </w:pPr>
            <w:r>
              <w:t xml:space="preserve">Schedule </w:t>
            </w:r>
            <w:r w:rsidRPr="00A84F07">
              <w:t>“meet-n-greet” appointments with key stakeholders from other organizations (e.g., programs, policies,</w:t>
            </w:r>
            <w:r>
              <w:t xml:space="preserve"> and budget). </w:t>
            </w:r>
            <w:r w:rsidR="0079392E">
              <w:t xml:space="preserve"> </w:t>
            </w:r>
            <w:r>
              <w:t>C</w:t>
            </w:r>
            <w:r w:rsidR="00C71F7B">
              <w:t xml:space="preserve">onsult with </w:t>
            </w:r>
            <w:r w:rsidRPr="00A84F07">
              <w:t>supervisor to confirm stakeholders</w:t>
            </w:r>
            <w:r w:rsidR="0079392E">
              <w:t>.</w:t>
            </w:r>
            <w:r w:rsidRPr="00A84F07">
              <w:t xml:space="preserve"> </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t>Executive</w:t>
            </w:r>
          </w:p>
        </w:tc>
      </w:tr>
      <w:tr w:rsidR="00A06933" w:rsidRPr="00A84F07" w:rsidTr="00AC0E60">
        <w:trPr>
          <w:trHeight w:val="92"/>
        </w:trPr>
        <w:tc>
          <w:tcPr>
            <w:tcW w:w="7154" w:type="dxa"/>
            <w:tcBorders>
              <w:bottom w:val="single" w:sz="4" w:space="0" w:color="auto"/>
            </w:tcBorders>
            <w:shd w:val="clear" w:color="auto" w:fill="FFFFFF" w:themeFill="background1"/>
            <w:vAlign w:val="center"/>
          </w:tcPr>
          <w:p w:rsidR="00A06933" w:rsidRPr="00A84F07" w:rsidRDefault="006A542E" w:rsidP="009E0B31">
            <w:pPr>
              <w:numPr>
                <w:ilvl w:val="0"/>
                <w:numId w:val="1"/>
              </w:numPr>
              <w:spacing w:after="0" w:line="240" w:lineRule="auto"/>
            </w:pPr>
            <w:r>
              <w:t xml:space="preserve">Conduct an Executive briefing or </w:t>
            </w:r>
            <w:r w:rsidR="00A06933" w:rsidRPr="00A84F07">
              <w:t>transition meeting to provide the Executive with information about their work group.  The briefing should include:</w:t>
            </w:r>
          </w:p>
          <w:p w:rsidR="00A06933" w:rsidRPr="00A84F07" w:rsidRDefault="006516F5" w:rsidP="000E0CF6">
            <w:pPr>
              <w:numPr>
                <w:ilvl w:val="0"/>
                <w:numId w:val="4"/>
              </w:numPr>
              <w:spacing w:after="0" w:line="240" w:lineRule="auto"/>
            </w:pPr>
            <w:r>
              <w:t>The 12-</w:t>
            </w:r>
            <w:r w:rsidR="00A06933" w:rsidRPr="00A84F07">
              <w:t>month calendar and a letter from the previous</w:t>
            </w:r>
            <w:r w:rsidR="0079392E">
              <w:t>.</w:t>
            </w:r>
            <w:r w:rsidR="00A06933" w:rsidRPr="00A84F07">
              <w:t xml:space="preserve"> </w:t>
            </w:r>
            <w:r w:rsidR="00A06933" w:rsidRPr="00A84F07">
              <w:lastRenderedPageBreak/>
              <w:t>Executive to gain a perspective on organizational history, culture, priorities and “lesson</w:t>
            </w:r>
            <w:r w:rsidR="006A542E">
              <w:t>s</w:t>
            </w:r>
            <w:r w:rsidR="00A06933" w:rsidRPr="00A84F07">
              <w:t xml:space="preserve"> learned</w:t>
            </w:r>
            <w:r w:rsidR="0079392E">
              <w:t>.</w:t>
            </w:r>
            <w:r w:rsidR="00A06933" w:rsidRPr="00A84F07">
              <w:t>”</w:t>
            </w:r>
          </w:p>
          <w:p w:rsidR="00A06933" w:rsidRPr="00A84F07" w:rsidRDefault="00A06933" w:rsidP="000E0CF6">
            <w:pPr>
              <w:numPr>
                <w:ilvl w:val="0"/>
                <w:numId w:val="4"/>
              </w:numPr>
              <w:spacing w:after="0" w:line="240" w:lineRule="auto"/>
            </w:pPr>
            <w:r w:rsidRPr="00A84F07">
              <w:t>Fact sheets on the 'hot issues' that will require the Executive’s attention within the first 90 days</w:t>
            </w:r>
            <w:r w:rsidR="0079392E">
              <w:t>.</w:t>
            </w:r>
          </w:p>
          <w:p w:rsidR="00A06933" w:rsidRPr="00A84F07" w:rsidRDefault="00A06933" w:rsidP="000E0CF6">
            <w:pPr>
              <w:numPr>
                <w:ilvl w:val="0"/>
                <w:numId w:val="4"/>
              </w:numPr>
              <w:spacing w:after="0" w:line="240" w:lineRule="auto"/>
            </w:pPr>
            <w:r w:rsidRPr="00A84F07">
              <w:t xml:space="preserve"> A quick introduction to personnel policies and rules (financial do’s and don’ts, acquisitions, h</w:t>
            </w:r>
            <w:r w:rsidR="006A542E">
              <w:t xml:space="preserve">iring, firing and </w:t>
            </w:r>
            <w:r w:rsidRPr="00A84F07">
              <w:t>contractor support)</w:t>
            </w:r>
            <w:r w:rsidR="0079392E">
              <w:t>.</w:t>
            </w:r>
          </w:p>
          <w:p w:rsidR="00A06933" w:rsidRPr="00A84F07" w:rsidRDefault="00A06933" w:rsidP="000E0CF6">
            <w:pPr>
              <w:numPr>
                <w:ilvl w:val="0"/>
                <w:numId w:val="4"/>
              </w:numPr>
              <w:spacing w:after="0" w:line="240" w:lineRule="auto"/>
            </w:pPr>
            <w:r w:rsidRPr="00A84F07">
              <w:t>A discussion of initial projects and roles and responsibilities, including past performance standards</w:t>
            </w:r>
            <w:r w:rsidR="0079392E">
              <w:t>.</w:t>
            </w:r>
          </w:p>
          <w:p w:rsidR="00A06933" w:rsidRPr="00A84F07" w:rsidRDefault="00A06933" w:rsidP="0079392E">
            <w:pPr>
              <w:numPr>
                <w:ilvl w:val="0"/>
                <w:numId w:val="4"/>
              </w:numPr>
              <w:spacing w:after="0" w:line="240" w:lineRule="auto"/>
            </w:pPr>
            <w:r w:rsidRPr="00A84F07">
              <w:rPr>
                <w:rFonts w:cs="Arial"/>
              </w:rPr>
              <w:t xml:space="preserve">Training and information designed to provide initial familiarity with crucial systems and procedures. These are crash courses but will serve </w:t>
            </w:r>
            <w:r w:rsidR="0079392E">
              <w:rPr>
                <w:rFonts w:cs="Arial"/>
              </w:rPr>
              <w:t xml:space="preserve">to </w:t>
            </w:r>
            <w:r w:rsidRPr="00A84F07">
              <w:rPr>
                <w:rFonts w:cs="Arial"/>
              </w:rPr>
              <w:t>mak</w:t>
            </w:r>
            <w:r w:rsidR="0079392E">
              <w:rPr>
                <w:rFonts w:cs="Arial"/>
              </w:rPr>
              <w:t>e the</w:t>
            </w:r>
            <w:r w:rsidRPr="00A84F07">
              <w:rPr>
                <w:rFonts w:cs="Arial"/>
              </w:rPr>
              <w:t xml:space="preserve"> Executive imme</w:t>
            </w:r>
            <w:r w:rsidR="006A542E">
              <w:rPr>
                <w:rFonts w:cs="Arial"/>
              </w:rPr>
              <w:t xml:space="preserve">diately </w:t>
            </w:r>
            <w:r w:rsidR="0079392E">
              <w:rPr>
                <w:rFonts w:cs="Arial"/>
              </w:rPr>
              <w:t xml:space="preserve">aware </w:t>
            </w:r>
            <w:r w:rsidR="006A542E">
              <w:rPr>
                <w:rFonts w:cs="Arial"/>
              </w:rPr>
              <w:t xml:space="preserve">of vital systems, laws and </w:t>
            </w:r>
            <w:r w:rsidRPr="00A84F07">
              <w:rPr>
                <w:rFonts w:cs="Arial"/>
              </w:rPr>
              <w:t>procedures</w:t>
            </w:r>
            <w:r w:rsidR="0079392E">
              <w:rPr>
                <w:rFonts w:cs="Arial"/>
              </w:rPr>
              <w:t>.</w:t>
            </w:r>
          </w:p>
        </w:tc>
        <w:tc>
          <w:tcPr>
            <w:tcW w:w="2518" w:type="dxa"/>
            <w:gridSpan w:val="2"/>
            <w:tcBorders>
              <w:bottom w:val="single" w:sz="4" w:space="0" w:color="auto"/>
            </w:tcBorders>
            <w:shd w:val="clear" w:color="auto" w:fill="FFFFFF" w:themeFill="background1"/>
          </w:tcPr>
          <w:p w:rsidR="00A06933" w:rsidRPr="00A84F07" w:rsidRDefault="00A06933" w:rsidP="009E0B31">
            <w:pPr>
              <w:numPr>
                <w:ilvl w:val="0"/>
                <w:numId w:val="1"/>
              </w:numPr>
              <w:spacing w:after="0" w:line="240" w:lineRule="auto"/>
            </w:pPr>
            <w:r w:rsidRPr="00A84F07">
              <w:lastRenderedPageBreak/>
              <w:t>Supervisor</w:t>
            </w:r>
          </w:p>
          <w:p w:rsidR="00A06933" w:rsidRPr="00A84F07" w:rsidRDefault="00A06933" w:rsidP="00C14A8F">
            <w:pPr>
              <w:spacing w:after="0" w:line="240" w:lineRule="auto"/>
              <w:ind w:left="360"/>
            </w:pPr>
          </w:p>
        </w:tc>
      </w:tr>
    </w:tbl>
    <w:p w:rsidR="00D77367" w:rsidRDefault="00D77367" w:rsidP="009C19CB">
      <w:pPr>
        <w:pStyle w:val="NoSpacing"/>
      </w:pPr>
    </w:p>
    <w:p w:rsidR="00C850D0" w:rsidRDefault="00C850D0" w:rsidP="009C19CB">
      <w:pPr>
        <w:pStyle w:val="NoSpacing"/>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020"/>
        <w:gridCol w:w="2610"/>
      </w:tblGrid>
      <w:tr w:rsidR="00C850D0" w:rsidRPr="00A84F07" w:rsidTr="009F1775">
        <w:trPr>
          <w:trHeight w:val="458"/>
        </w:trPr>
        <w:tc>
          <w:tcPr>
            <w:tcW w:w="9630" w:type="dxa"/>
            <w:gridSpan w:val="2"/>
            <w:shd w:val="clear" w:color="auto" w:fill="C6D9F1" w:themeFill="text2" w:themeFillTint="33"/>
            <w:vAlign w:val="center"/>
          </w:tcPr>
          <w:p w:rsidR="00C850D0" w:rsidRPr="00C850D0" w:rsidRDefault="00C850D0" w:rsidP="00C850D0">
            <w:pPr>
              <w:jc w:val="center"/>
              <w:rPr>
                <w:b/>
                <w:smallCaps/>
                <w:color w:val="000000" w:themeColor="text1"/>
                <w:sz w:val="32"/>
                <w:szCs w:val="32"/>
              </w:rPr>
            </w:pPr>
            <w:r>
              <w:rPr>
                <w:b/>
                <w:smallCaps/>
                <w:color w:val="000000" w:themeColor="text1"/>
                <w:sz w:val="32"/>
                <w:szCs w:val="32"/>
              </w:rPr>
              <w:t>First 90 days</w:t>
            </w:r>
          </w:p>
        </w:tc>
      </w:tr>
      <w:tr w:rsidR="00C71F7B" w:rsidRPr="00A84F07" w:rsidTr="009F1775">
        <w:trPr>
          <w:trHeight w:val="350"/>
        </w:trPr>
        <w:tc>
          <w:tcPr>
            <w:tcW w:w="9630" w:type="dxa"/>
            <w:gridSpan w:val="2"/>
            <w:tcBorders>
              <w:bottom w:val="single" w:sz="4" w:space="0" w:color="auto"/>
            </w:tcBorders>
            <w:shd w:val="clear" w:color="auto" w:fill="FFFFFF" w:themeFill="background1"/>
            <w:vAlign w:val="center"/>
          </w:tcPr>
          <w:p w:rsidR="00C71F7B" w:rsidRDefault="00C71F7B" w:rsidP="0079392E">
            <w:pPr>
              <w:spacing w:after="0" w:line="240" w:lineRule="auto"/>
              <w:rPr>
                <w:b/>
                <w:noProof/>
              </w:rPr>
            </w:pPr>
            <w:r>
              <w:rPr>
                <w:b/>
              </w:rPr>
              <w:t>T</w:t>
            </w:r>
            <w:r w:rsidRPr="00A84F07">
              <w:rPr>
                <w:b/>
              </w:rPr>
              <w:t xml:space="preserve">he goal within the first 90 days is to cultivate the new Executive by building competence </w:t>
            </w:r>
            <w:r w:rsidR="0079392E">
              <w:rPr>
                <w:b/>
              </w:rPr>
              <w:t>o</w:t>
            </w:r>
            <w:r w:rsidRPr="00A84F07">
              <w:rPr>
                <w:b/>
              </w:rPr>
              <w:t>n the job and providing freque</w:t>
            </w:r>
            <w:r w:rsidR="006A542E">
              <w:rPr>
                <w:b/>
              </w:rPr>
              <w:t>nt opportunities for open discussion</w:t>
            </w:r>
            <w:r w:rsidRPr="00A84F07">
              <w:rPr>
                <w:b/>
              </w:rPr>
              <w:t>. Executives should begin a full workload while supervisors monitor performance and provide early feedback.</w:t>
            </w:r>
          </w:p>
        </w:tc>
      </w:tr>
      <w:tr w:rsidR="00D559E8" w:rsidRPr="00A84F07" w:rsidTr="009F1775">
        <w:trPr>
          <w:trHeight w:val="350"/>
        </w:trPr>
        <w:tc>
          <w:tcPr>
            <w:tcW w:w="7020" w:type="dxa"/>
            <w:tcBorders>
              <w:bottom w:val="single" w:sz="4" w:space="0" w:color="auto"/>
            </w:tcBorders>
            <w:shd w:val="clear" w:color="auto" w:fill="FFFFFF" w:themeFill="background1"/>
            <w:vAlign w:val="center"/>
          </w:tcPr>
          <w:p w:rsidR="00D559E8" w:rsidRPr="00CF58BA" w:rsidRDefault="00D559E8" w:rsidP="00D559E8">
            <w:pPr>
              <w:spacing w:after="0" w:line="240" w:lineRule="auto"/>
              <w:ind w:left="360"/>
              <w:jc w:val="center"/>
              <w:rPr>
                <w:b/>
                <w:noProof/>
              </w:rPr>
            </w:pPr>
            <w:r w:rsidRPr="00CF58BA">
              <w:rPr>
                <w:b/>
                <w:noProof/>
              </w:rPr>
              <w:t>TASK</w:t>
            </w:r>
          </w:p>
        </w:tc>
        <w:tc>
          <w:tcPr>
            <w:tcW w:w="2610" w:type="dxa"/>
            <w:tcBorders>
              <w:bottom w:val="single" w:sz="4" w:space="0" w:color="auto"/>
            </w:tcBorders>
            <w:shd w:val="clear" w:color="auto" w:fill="FFFFFF" w:themeFill="background1"/>
          </w:tcPr>
          <w:p w:rsidR="00D559E8" w:rsidRPr="00CF58BA" w:rsidRDefault="00D559E8" w:rsidP="00D559E8">
            <w:pPr>
              <w:spacing w:after="0" w:line="240" w:lineRule="auto"/>
              <w:rPr>
                <w:b/>
                <w:noProof/>
              </w:rPr>
            </w:pPr>
            <w:r>
              <w:rPr>
                <w:b/>
                <w:noProof/>
              </w:rPr>
              <w:t>Responsible Party</w:t>
            </w:r>
          </w:p>
        </w:tc>
      </w:tr>
      <w:tr w:rsidR="00C850D0" w:rsidRPr="00A84F07" w:rsidTr="009F1775">
        <w:trPr>
          <w:trHeight w:val="350"/>
        </w:trPr>
        <w:tc>
          <w:tcPr>
            <w:tcW w:w="7020" w:type="dxa"/>
            <w:tcBorders>
              <w:bottom w:val="single" w:sz="4" w:space="0" w:color="auto"/>
            </w:tcBorders>
            <w:shd w:val="clear" w:color="auto" w:fill="FFFFFF" w:themeFill="background1"/>
            <w:vAlign w:val="center"/>
          </w:tcPr>
          <w:p w:rsidR="00C850D0" w:rsidRPr="00A84F07" w:rsidRDefault="00D559E8" w:rsidP="00961B94">
            <w:pPr>
              <w:numPr>
                <w:ilvl w:val="0"/>
                <w:numId w:val="1"/>
              </w:numPr>
              <w:spacing w:after="0" w:line="240" w:lineRule="auto"/>
            </w:pPr>
            <w:r>
              <w:t>R</w:t>
            </w:r>
            <w:r w:rsidR="00C850D0" w:rsidRPr="00A84F07">
              <w:t xml:space="preserve">eview </w:t>
            </w:r>
            <w:r w:rsidR="008B7185">
              <w:t xml:space="preserve">and sign </w:t>
            </w:r>
            <w:r w:rsidR="00C850D0" w:rsidRPr="00A84F07">
              <w:t xml:space="preserve">performance </w:t>
            </w:r>
            <w:r w:rsidR="008B7185">
              <w:t>plan</w:t>
            </w:r>
            <w:r w:rsidR="0079392E">
              <w:t>.</w:t>
            </w:r>
          </w:p>
        </w:tc>
        <w:tc>
          <w:tcPr>
            <w:tcW w:w="2610" w:type="dxa"/>
            <w:tcBorders>
              <w:bottom w:val="single" w:sz="4" w:space="0" w:color="auto"/>
            </w:tcBorders>
            <w:shd w:val="clear" w:color="auto" w:fill="FFFFFF" w:themeFill="background1"/>
          </w:tcPr>
          <w:p w:rsidR="00C850D0" w:rsidRDefault="00C850D0" w:rsidP="00960A99">
            <w:pPr>
              <w:numPr>
                <w:ilvl w:val="0"/>
                <w:numId w:val="1"/>
              </w:numPr>
              <w:spacing w:after="0" w:line="240" w:lineRule="auto"/>
            </w:pPr>
            <w:r w:rsidRPr="00A84F07">
              <w:t>Supervisor</w:t>
            </w:r>
            <w:r w:rsidR="000E6193">
              <w:t xml:space="preserve"> and</w:t>
            </w:r>
          </w:p>
          <w:p w:rsidR="00960A99" w:rsidRPr="00A84F07" w:rsidRDefault="00960A99" w:rsidP="000E6193">
            <w:pPr>
              <w:spacing w:after="0" w:line="240" w:lineRule="auto"/>
              <w:ind w:left="360"/>
            </w:pPr>
            <w:r>
              <w:t>Executive</w:t>
            </w:r>
          </w:p>
        </w:tc>
      </w:tr>
      <w:tr w:rsidR="004E5D4B" w:rsidRPr="00A84F07" w:rsidTr="009F1775">
        <w:tc>
          <w:tcPr>
            <w:tcW w:w="7020" w:type="dxa"/>
            <w:shd w:val="clear" w:color="auto" w:fill="FFFFFF" w:themeFill="background1"/>
            <w:vAlign w:val="center"/>
          </w:tcPr>
          <w:p w:rsidR="004E5D4B" w:rsidRDefault="004E5D4B" w:rsidP="000E0CF6">
            <w:pPr>
              <w:numPr>
                <w:ilvl w:val="0"/>
                <w:numId w:val="1"/>
              </w:numPr>
              <w:spacing w:after="0" w:line="240" w:lineRule="auto"/>
            </w:pPr>
            <w:r>
              <w:t>Read “The First 90 Days in Government” book provided durin</w:t>
            </w:r>
            <w:r w:rsidR="00960F08">
              <w:t>g Strategic Leadership Course I</w:t>
            </w:r>
            <w:r w:rsidR="0079392E">
              <w:t>.</w:t>
            </w:r>
          </w:p>
        </w:tc>
        <w:tc>
          <w:tcPr>
            <w:tcW w:w="2610" w:type="dxa"/>
            <w:shd w:val="clear" w:color="auto" w:fill="FFFFFF" w:themeFill="background1"/>
          </w:tcPr>
          <w:p w:rsidR="004E5D4B" w:rsidRPr="00A84F07" w:rsidRDefault="004E5D4B" w:rsidP="004E5D4B">
            <w:pPr>
              <w:numPr>
                <w:ilvl w:val="0"/>
                <w:numId w:val="1"/>
              </w:numPr>
              <w:spacing w:after="0" w:line="240" w:lineRule="auto"/>
            </w:pPr>
            <w:r>
              <w:t>Executive</w:t>
            </w:r>
          </w:p>
        </w:tc>
      </w:tr>
      <w:tr w:rsidR="004E5D4B" w:rsidRPr="00880141" w:rsidTr="009F1775">
        <w:trPr>
          <w:trHeight w:val="350"/>
        </w:trPr>
        <w:tc>
          <w:tcPr>
            <w:tcW w:w="7020" w:type="dxa"/>
            <w:shd w:val="clear" w:color="auto" w:fill="FFFFFF" w:themeFill="background1"/>
            <w:vAlign w:val="center"/>
          </w:tcPr>
          <w:p w:rsidR="004E5D4B" w:rsidRDefault="00960F08" w:rsidP="000E0CF6">
            <w:pPr>
              <w:numPr>
                <w:ilvl w:val="0"/>
                <w:numId w:val="1"/>
              </w:numPr>
              <w:spacing w:after="0" w:line="240" w:lineRule="auto"/>
              <w:rPr>
                <w:noProof/>
              </w:rPr>
            </w:pPr>
            <w:r>
              <w:rPr>
                <w:noProof/>
              </w:rPr>
              <w:t>Complete</w:t>
            </w:r>
            <w:r w:rsidR="000E0CF6">
              <w:rPr>
                <w:noProof/>
              </w:rPr>
              <w:t xml:space="preserve"> ETP</w:t>
            </w:r>
            <w:r w:rsidR="0079392E">
              <w:rPr>
                <w:noProof/>
              </w:rPr>
              <w:t>.</w:t>
            </w:r>
          </w:p>
        </w:tc>
        <w:tc>
          <w:tcPr>
            <w:tcW w:w="2610" w:type="dxa"/>
            <w:shd w:val="clear" w:color="auto" w:fill="FFFFFF" w:themeFill="background1"/>
          </w:tcPr>
          <w:p w:rsidR="004E5D4B" w:rsidRDefault="000E0CF6" w:rsidP="00C850D0">
            <w:pPr>
              <w:numPr>
                <w:ilvl w:val="0"/>
                <w:numId w:val="1"/>
              </w:numPr>
              <w:spacing w:after="0" w:line="240" w:lineRule="auto"/>
              <w:rPr>
                <w:noProof/>
              </w:rPr>
            </w:pPr>
            <w:r>
              <w:rPr>
                <w:noProof/>
              </w:rPr>
              <w:t xml:space="preserve">Executive </w:t>
            </w:r>
          </w:p>
        </w:tc>
      </w:tr>
      <w:tr w:rsidR="000E0CF6" w:rsidRPr="00880141" w:rsidTr="009F1775">
        <w:trPr>
          <w:trHeight w:val="350"/>
        </w:trPr>
        <w:tc>
          <w:tcPr>
            <w:tcW w:w="7020" w:type="dxa"/>
            <w:shd w:val="clear" w:color="auto" w:fill="FFFFFF" w:themeFill="background1"/>
            <w:vAlign w:val="center"/>
          </w:tcPr>
          <w:p w:rsidR="000E0CF6" w:rsidRDefault="000E0CF6" w:rsidP="000E0CF6">
            <w:pPr>
              <w:numPr>
                <w:ilvl w:val="0"/>
                <w:numId w:val="1"/>
              </w:numPr>
              <w:spacing w:after="0" w:line="240" w:lineRule="auto"/>
              <w:rPr>
                <w:noProof/>
              </w:rPr>
            </w:pPr>
            <w:r>
              <w:rPr>
                <w:noProof/>
              </w:rPr>
              <w:t>Sign and submit completed ETP to CSEMO</w:t>
            </w:r>
            <w:r w:rsidR="0079392E">
              <w:rPr>
                <w:noProof/>
              </w:rPr>
              <w:t>.</w:t>
            </w:r>
          </w:p>
        </w:tc>
        <w:tc>
          <w:tcPr>
            <w:tcW w:w="2610" w:type="dxa"/>
            <w:shd w:val="clear" w:color="auto" w:fill="FFFFFF" w:themeFill="background1"/>
          </w:tcPr>
          <w:p w:rsidR="000E0CF6" w:rsidRDefault="000E0CF6" w:rsidP="00C850D0">
            <w:pPr>
              <w:numPr>
                <w:ilvl w:val="0"/>
                <w:numId w:val="1"/>
              </w:numPr>
              <w:spacing w:after="0" w:line="240" w:lineRule="auto"/>
              <w:rPr>
                <w:noProof/>
              </w:rPr>
            </w:pPr>
            <w:r>
              <w:rPr>
                <w:noProof/>
              </w:rPr>
              <w:t>Supervisor</w:t>
            </w:r>
          </w:p>
        </w:tc>
      </w:tr>
      <w:tr w:rsidR="00960F08" w:rsidRPr="00880141" w:rsidTr="009F1775">
        <w:trPr>
          <w:trHeight w:val="350"/>
        </w:trPr>
        <w:tc>
          <w:tcPr>
            <w:tcW w:w="7020" w:type="dxa"/>
            <w:shd w:val="clear" w:color="auto" w:fill="FFFFFF" w:themeFill="background1"/>
            <w:vAlign w:val="center"/>
          </w:tcPr>
          <w:p w:rsidR="00960F08" w:rsidRDefault="00960F08" w:rsidP="00C850D0">
            <w:pPr>
              <w:numPr>
                <w:ilvl w:val="0"/>
                <w:numId w:val="1"/>
              </w:numPr>
              <w:spacing w:after="0" w:line="240" w:lineRule="auto"/>
              <w:rPr>
                <w:noProof/>
              </w:rPr>
            </w:pPr>
            <w:r>
              <w:rPr>
                <w:noProof/>
              </w:rPr>
              <w:t>Create the Executive Development Plan</w:t>
            </w:r>
            <w:r w:rsidR="000E0CF6">
              <w:rPr>
                <w:noProof/>
              </w:rPr>
              <w:t xml:space="preserve"> (EDP)</w:t>
            </w:r>
            <w:r>
              <w:rPr>
                <w:noProof/>
              </w:rPr>
              <w:t xml:space="preserve"> at Strategic Leadership Course I</w:t>
            </w:r>
            <w:r w:rsidR="0079392E">
              <w:rPr>
                <w:noProof/>
              </w:rPr>
              <w:t>.</w:t>
            </w:r>
          </w:p>
        </w:tc>
        <w:tc>
          <w:tcPr>
            <w:tcW w:w="2610" w:type="dxa"/>
            <w:shd w:val="clear" w:color="auto" w:fill="FFFFFF" w:themeFill="background1"/>
          </w:tcPr>
          <w:p w:rsidR="00960F08" w:rsidRDefault="00960F08" w:rsidP="00C850D0">
            <w:pPr>
              <w:numPr>
                <w:ilvl w:val="0"/>
                <w:numId w:val="1"/>
              </w:numPr>
              <w:spacing w:after="0" w:line="240" w:lineRule="auto"/>
              <w:rPr>
                <w:noProof/>
              </w:rPr>
            </w:pPr>
            <w:r>
              <w:rPr>
                <w:noProof/>
              </w:rPr>
              <w:t>Executive</w:t>
            </w:r>
          </w:p>
        </w:tc>
      </w:tr>
      <w:tr w:rsidR="004E5D4B" w:rsidRPr="00880141" w:rsidTr="009F1775">
        <w:trPr>
          <w:trHeight w:val="350"/>
        </w:trPr>
        <w:tc>
          <w:tcPr>
            <w:tcW w:w="7020" w:type="dxa"/>
            <w:shd w:val="clear" w:color="auto" w:fill="FFFFFF" w:themeFill="background1"/>
            <w:vAlign w:val="center"/>
          </w:tcPr>
          <w:p w:rsidR="004E5D4B" w:rsidRPr="00880141" w:rsidRDefault="004E5D4B" w:rsidP="00665790">
            <w:pPr>
              <w:numPr>
                <w:ilvl w:val="0"/>
                <w:numId w:val="1"/>
              </w:numPr>
              <w:spacing w:after="0" w:line="240" w:lineRule="auto"/>
            </w:pPr>
            <w:r w:rsidRPr="00880141">
              <w:t xml:space="preserve">Contact the </w:t>
            </w:r>
            <w:r>
              <w:t>Executive</w:t>
            </w:r>
            <w:r w:rsidRPr="00880141">
              <w:t xml:space="preserve"> to get feedback on his/her experience after 90 days</w:t>
            </w:r>
            <w:r w:rsidR="0079392E">
              <w:t>.</w:t>
            </w:r>
          </w:p>
        </w:tc>
        <w:tc>
          <w:tcPr>
            <w:tcW w:w="2610" w:type="dxa"/>
            <w:shd w:val="clear" w:color="auto" w:fill="FFFFFF" w:themeFill="background1"/>
          </w:tcPr>
          <w:p w:rsidR="004E5D4B" w:rsidRPr="00880141" w:rsidRDefault="004E5D4B" w:rsidP="000E6193">
            <w:pPr>
              <w:numPr>
                <w:ilvl w:val="0"/>
                <w:numId w:val="1"/>
              </w:numPr>
              <w:spacing w:after="0" w:line="240" w:lineRule="auto"/>
              <w:rPr>
                <w:noProof/>
              </w:rPr>
            </w:pPr>
            <w:r>
              <w:rPr>
                <w:noProof/>
              </w:rPr>
              <w:t xml:space="preserve">CSEMO </w:t>
            </w:r>
          </w:p>
        </w:tc>
      </w:tr>
    </w:tbl>
    <w:p w:rsidR="00C850D0" w:rsidRDefault="00C850D0" w:rsidP="005449D1">
      <w:pPr>
        <w:pStyle w:val="NoSpacing"/>
      </w:pPr>
    </w:p>
    <w:sectPr w:rsidR="00C850D0" w:rsidSect="00A84F07">
      <w:footerReference w:type="default" r:id="rId15"/>
      <w:pgSz w:w="12240" w:h="15840"/>
      <w:pgMar w:top="1008" w:right="1440" w:bottom="1008" w:left="1296"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D0" w:rsidRDefault="00A952D0" w:rsidP="00D81524">
      <w:pPr>
        <w:spacing w:after="0" w:line="240" w:lineRule="auto"/>
      </w:pPr>
      <w:r>
        <w:separator/>
      </w:r>
    </w:p>
  </w:endnote>
  <w:endnote w:type="continuationSeparator" w:id="0">
    <w:p w:rsidR="00A952D0" w:rsidRDefault="00A952D0" w:rsidP="00D8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39766"/>
      <w:docPartObj>
        <w:docPartGallery w:val="Page Numbers (Bottom of Page)"/>
        <w:docPartUnique/>
      </w:docPartObj>
    </w:sdtPr>
    <w:sdtEndPr>
      <w:rPr>
        <w:color w:val="7F7F7F" w:themeColor="background1" w:themeShade="7F"/>
        <w:spacing w:val="60"/>
      </w:rPr>
    </w:sdtEndPr>
    <w:sdtContent>
      <w:p w:rsidR="006A542E" w:rsidRDefault="004525E9">
        <w:pPr>
          <w:pStyle w:val="Footer"/>
          <w:pBdr>
            <w:top w:val="single" w:sz="4" w:space="1" w:color="D9D9D9" w:themeColor="background1" w:themeShade="D9"/>
          </w:pBdr>
          <w:rPr>
            <w:b/>
          </w:rPr>
        </w:pPr>
        <w:r>
          <w:fldChar w:fldCharType="begin"/>
        </w:r>
        <w:r>
          <w:instrText xml:space="preserve"> PAGE   \* MERGEFORMAT </w:instrText>
        </w:r>
        <w:r>
          <w:fldChar w:fldCharType="separate"/>
        </w:r>
        <w:r w:rsidR="004E1B4D" w:rsidRPr="004E1B4D">
          <w:rPr>
            <w:b/>
            <w:noProof/>
          </w:rPr>
          <w:t>1</w:t>
        </w:r>
        <w:r>
          <w:rPr>
            <w:b/>
            <w:noProof/>
          </w:rPr>
          <w:fldChar w:fldCharType="end"/>
        </w:r>
        <w:r w:rsidR="006A542E">
          <w:rPr>
            <w:b/>
          </w:rPr>
          <w:t xml:space="preserve"> | </w:t>
        </w:r>
        <w:r w:rsidR="006A542E">
          <w:rPr>
            <w:color w:val="7F7F7F" w:themeColor="background1" w:themeShade="7F"/>
            <w:spacing w:val="60"/>
          </w:rPr>
          <w:t>Page</w:t>
        </w:r>
        <w:r w:rsidR="006A542E">
          <w:rPr>
            <w:color w:val="7F7F7F" w:themeColor="background1" w:themeShade="7F"/>
            <w:spacing w:val="60"/>
          </w:rPr>
          <w:tab/>
        </w:r>
        <w:r w:rsidR="00A84AD0">
          <w:rPr>
            <w:color w:val="7F7F7F" w:themeColor="background1" w:themeShade="7F"/>
            <w:spacing w:val="60"/>
          </w:rPr>
          <w:t xml:space="preserve">Version </w:t>
        </w:r>
        <w:r w:rsidR="00F97324">
          <w:rPr>
            <w:color w:val="7F7F7F" w:themeColor="background1" w:themeShade="7F"/>
            <w:spacing w:val="60"/>
          </w:rPr>
          <w:t>7</w:t>
        </w:r>
        <w:r w:rsidR="00A84AD0">
          <w:rPr>
            <w:color w:val="7F7F7F" w:themeColor="background1" w:themeShade="7F"/>
            <w:spacing w:val="60"/>
          </w:rPr>
          <w:t>, April 15, 2014</w:t>
        </w:r>
      </w:p>
    </w:sdtContent>
  </w:sdt>
  <w:p w:rsidR="006A542E" w:rsidRDefault="006A5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D0" w:rsidRDefault="00A952D0" w:rsidP="00D81524">
      <w:pPr>
        <w:spacing w:after="0" w:line="240" w:lineRule="auto"/>
      </w:pPr>
      <w:r>
        <w:separator/>
      </w:r>
    </w:p>
  </w:footnote>
  <w:footnote w:type="continuationSeparator" w:id="0">
    <w:p w:rsidR="00A952D0" w:rsidRDefault="00A952D0" w:rsidP="00D81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j0205582" style="width:3in;height:3in;visibility:visible;mso-wrap-style:square" o:bullet="t">
        <v:imagedata r:id="rId1" o:title="j0205582"/>
      </v:shape>
    </w:pict>
  </w:numPicBullet>
  <w:abstractNum w:abstractNumId="0">
    <w:nsid w:val="087D4A68"/>
    <w:multiLevelType w:val="hybridMultilevel"/>
    <w:tmpl w:val="7DC6910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F54340B"/>
    <w:multiLevelType w:val="hybridMultilevel"/>
    <w:tmpl w:val="673E51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7F5EBC"/>
    <w:multiLevelType w:val="hybridMultilevel"/>
    <w:tmpl w:val="8178497E"/>
    <w:lvl w:ilvl="0" w:tplc="D7D47AE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254A59"/>
    <w:multiLevelType w:val="hybridMultilevel"/>
    <w:tmpl w:val="F5D22992"/>
    <w:lvl w:ilvl="0" w:tplc="D7D47AE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029"/>
    <w:rsid w:val="000062F2"/>
    <w:rsid w:val="00017D55"/>
    <w:rsid w:val="00020D9F"/>
    <w:rsid w:val="0004356E"/>
    <w:rsid w:val="00045261"/>
    <w:rsid w:val="000511A6"/>
    <w:rsid w:val="00054718"/>
    <w:rsid w:val="00054B7F"/>
    <w:rsid w:val="00075394"/>
    <w:rsid w:val="000920A0"/>
    <w:rsid w:val="000A426B"/>
    <w:rsid w:val="000B047F"/>
    <w:rsid w:val="000C49A8"/>
    <w:rsid w:val="000D4EEF"/>
    <w:rsid w:val="000D578D"/>
    <w:rsid w:val="000D6F99"/>
    <w:rsid w:val="000E0CF6"/>
    <w:rsid w:val="000E3109"/>
    <w:rsid w:val="000E595C"/>
    <w:rsid w:val="000E6193"/>
    <w:rsid w:val="000F0A7C"/>
    <w:rsid w:val="000F3327"/>
    <w:rsid w:val="000F43F4"/>
    <w:rsid w:val="001033C1"/>
    <w:rsid w:val="0011141F"/>
    <w:rsid w:val="001247FE"/>
    <w:rsid w:val="0012675B"/>
    <w:rsid w:val="00131443"/>
    <w:rsid w:val="00134824"/>
    <w:rsid w:val="00142981"/>
    <w:rsid w:val="00157819"/>
    <w:rsid w:val="00170E78"/>
    <w:rsid w:val="00170F6A"/>
    <w:rsid w:val="001715D9"/>
    <w:rsid w:val="00171DF7"/>
    <w:rsid w:val="00176685"/>
    <w:rsid w:val="00187241"/>
    <w:rsid w:val="001876E9"/>
    <w:rsid w:val="00187AA2"/>
    <w:rsid w:val="001B1B0E"/>
    <w:rsid w:val="001B3CCA"/>
    <w:rsid w:val="001B695B"/>
    <w:rsid w:val="001C0F1D"/>
    <w:rsid w:val="001D197C"/>
    <w:rsid w:val="001E1BE7"/>
    <w:rsid w:val="001E3EE2"/>
    <w:rsid w:val="001F7A68"/>
    <w:rsid w:val="00200845"/>
    <w:rsid w:val="00205F9C"/>
    <w:rsid w:val="002072FF"/>
    <w:rsid w:val="00216490"/>
    <w:rsid w:val="00220AD8"/>
    <w:rsid w:val="00231D79"/>
    <w:rsid w:val="002373B0"/>
    <w:rsid w:val="0024589F"/>
    <w:rsid w:val="002510AC"/>
    <w:rsid w:val="00265419"/>
    <w:rsid w:val="0026587E"/>
    <w:rsid w:val="00270A35"/>
    <w:rsid w:val="00290000"/>
    <w:rsid w:val="00295E4D"/>
    <w:rsid w:val="002A3E1C"/>
    <w:rsid w:val="002B2576"/>
    <w:rsid w:val="002B45FC"/>
    <w:rsid w:val="002C05C0"/>
    <w:rsid w:val="002C5FCD"/>
    <w:rsid w:val="002D1C7C"/>
    <w:rsid w:val="002E33ED"/>
    <w:rsid w:val="002E4EF7"/>
    <w:rsid w:val="002F0B1B"/>
    <w:rsid w:val="002F7F5B"/>
    <w:rsid w:val="003067C9"/>
    <w:rsid w:val="003104EF"/>
    <w:rsid w:val="00315A83"/>
    <w:rsid w:val="003319A9"/>
    <w:rsid w:val="00336D13"/>
    <w:rsid w:val="00340D27"/>
    <w:rsid w:val="003457F3"/>
    <w:rsid w:val="00350187"/>
    <w:rsid w:val="00352D28"/>
    <w:rsid w:val="00363324"/>
    <w:rsid w:val="003868B2"/>
    <w:rsid w:val="00390384"/>
    <w:rsid w:val="003905BC"/>
    <w:rsid w:val="003A151B"/>
    <w:rsid w:val="003B1594"/>
    <w:rsid w:val="003B588B"/>
    <w:rsid w:val="003C2BCA"/>
    <w:rsid w:val="003E1049"/>
    <w:rsid w:val="003E7780"/>
    <w:rsid w:val="003F6603"/>
    <w:rsid w:val="0040206F"/>
    <w:rsid w:val="00406D1E"/>
    <w:rsid w:val="0040725F"/>
    <w:rsid w:val="00415E6B"/>
    <w:rsid w:val="004168B2"/>
    <w:rsid w:val="00416AC5"/>
    <w:rsid w:val="00450B18"/>
    <w:rsid w:val="004525E9"/>
    <w:rsid w:val="0045485D"/>
    <w:rsid w:val="00462D27"/>
    <w:rsid w:val="00465DB8"/>
    <w:rsid w:val="00466B8C"/>
    <w:rsid w:val="00480CF2"/>
    <w:rsid w:val="004B067F"/>
    <w:rsid w:val="004B6CE2"/>
    <w:rsid w:val="004B76BB"/>
    <w:rsid w:val="004E1B4D"/>
    <w:rsid w:val="004E2104"/>
    <w:rsid w:val="004E2C0F"/>
    <w:rsid w:val="004E5D4B"/>
    <w:rsid w:val="004E76DA"/>
    <w:rsid w:val="00502587"/>
    <w:rsid w:val="005068CA"/>
    <w:rsid w:val="00507B92"/>
    <w:rsid w:val="005345D5"/>
    <w:rsid w:val="005449D1"/>
    <w:rsid w:val="00553329"/>
    <w:rsid w:val="00570D88"/>
    <w:rsid w:val="005726D2"/>
    <w:rsid w:val="00582B4F"/>
    <w:rsid w:val="00584BD6"/>
    <w:rsid w:val="00591471"/>
    <w:rsid w:val="00596402"/>
    <w:rsid w:val="005A401D"/>
    <w:rsid w:val="005B7E4C"/>
    <w:rsid w:val="005C075E"/>
    <w:rsid w:val="005E1C56"/>
    <w:rsid w:val="005F1081"/>
    <w:rsid w:val="005F29B6"/>
    <w:rsid w:val="005F2D36"/>
    <w:rsid w:val="005F3A97"/>
    <w:rsid w:val="005F447F"/>
    <w:rsid w:val="00606118"/>
    <w:rsid w:val="0061501E"/>
    <w:rsid w:val="00615DC9"/>
    <w:rsid w:val="00631B9C"/>
    <w:rsid w:val="006516F5"/>
    <w:rsid w:val="0065385D"/>
    <w:rsid w:val="00655278"/>
    <w:rsid w:val="006610EF"/>
    <w:rsid w:val="006638F9"/>
    <w:rsid w:val="00665790"/>
    <w:rsid w:val="00674BE1"/>
    <w:rsid w:val="00681B7C"/>
    <w:rsid w:val="00687521"/>
    <w:rsid w:val="006912BE"/>
    <w:rsid w:val="0069410C"/>
    <w:rsid w:val="006956C6"/>
    <w:rsid w:val="00697AE6"/>
    <w:rsid w:val="006A0DB5"/>
    <w:rsid w:val="006A1E19"/>
    <w:rsid w:val="006A542E"/>
    <w:rsid w:val="006C532C"/>
    <w:rsid w:val="006C76A1"/>
    <w:rsid w:val="006D03B0"/>
    <w:rsid w:val="006D32B8"/>
    <w:rsid w:val="006F187B"/>
    <w:rsid w:val="007130DF"/>
    <w:rsid w:val="00714C71"/>
    <w:rsid w:val="00733F74"/>
    <w:rsid w:val="00736C5E"/>
    <w:rsid w:val="00747FBE"/>
    <w:rsid w:val="00765967"/>
    <w:rsid w:val="0076718A"/>
    <w:rsid w:val="00771424"/>
    <w:rsid w:val="0077578A"/>
    <w:rsid w:val="00777270"/>
    <w:rsid w:val="00781975"/>
    <w:rsid w:val="00782D98"/>
    <w:rsid w:val="007847D7"/>
    <w:rsid w:val="00786311"/>
    <w:rsid w:val="0079392E"/>
    <w:rsid w:val="007960AA"/>
    <w:rsid w:val="007A374D"/>
    <w:rsid w:val="007B5393"/>
    <w:rsid w:val="007C2803"/>
    <w:rsid w:val="007C4ECB"/>
    <w:rsid w:val="007E1C49"/>
    <w:rsid w:val="007F65C5"/>
    <w:rsid w:val="00831BD5"/>
    <w:rsid w:val="008360A9"/>
    <w:rsid w:val="008379D2"/>
    <w:rsid w:val="008417D7"/>
    <w:rsid w:val="008421C8"/>
    <w:rsid w:val="00846948"/>
    <w:rsid w:val="008540E8"/>
    <w:rsid w:val="0085516B"/>
    <w:rsid w:val="008638E3"/>
    <w:rsid w:val="00874D32"/>
    <w:rsid w:val="00880B88"/>
    <w:rsid w:val="00882A00"/>
    <w:rsid w:val="00890815"/>
    <w:rsid w:val="00892EE7"/>
    <w:rsid w:val="008A2993"/>
    <w:rsid w:val="008A2F7A"/>
    <w:rsid w:val="008B7185"/>
    <w:rsid w:val="008D4FEA"/>
    <w:rsid w:val="008E158D"/>
    <w:rsid w:val="008E3CF6"/>
    <w:rsid w:val="008E5F56"/>
    <w:rsid w:val="008E783F"/>
    <w:rsid w:val="008F08DF"/>
    <w:rsid w:val="008F1E06"/>
    <w:rsid w:val="008F5DF2"/>
    <w:rsid w:val="00901A4C"/>
    <w:rsid w:val="00902FD8"/>
    <w:rsid w:val="0090335A"/>
    <w:rsid w:val="00910131"/>
    <w:rsid w:val="0091605E"/>
    <w:rsid w:val="00917EAC"/>
    <w:rsid w:val="00926A94"/>
    <w:rsid w:val="00947BB6"/>
    <w:rsid w:val="0095023F"/>
    <w:rsid w:val="00952205"/>
    <w:rsid w:val="00953BCE"/>
    <w:rsid w:val="00956C8A"/>
    <w:rsid w:val="00960A99"/>
    <w:rsid w:val="00960F08"/>
    <w:rsid w:val="00961B94"/>
    <w:rsid w:val="00972BBD"/>
    <w:rsid w:val="009746A6"/>
    <w:rsid w:val="0099556D"/>
    <w:rsid w:val="009A0077"/>
    <w:rsid w:val="009A0467"/>
    <w:rsid w:val="009A09BA"/>
    <w:rsid w:val="009C19CB"/>
    <w:rsid w:val="009C4289"/>
    <w:rsid w:val="009C4D34"/>
    <w:rsid w:val="009E0A6B"/>
    <w:rsid w:val="009E0B31"/>
    <w:rsid w:val="009F1775"/>
    <w:rsid w:val="009F44C4"/>
    <w:rsid w:val="00A04C68"/>
    <w:rsid w:val="00A06933"/>
    <w:rsid w:val="00A26C51"/>
    <w:rsid w:val="00A40FBB"/>
    <w:rsid w:val="00A43733"/>
    <w:rsid w:val="00A459EE"/>
    <w:rsid w:val="00A60A61"/>
    <w:rsid w:val="00A613A5"/>
    <w:rsid w:val="00A619C9"/>
    <w:rsid w:val="00A74915"/>
    <w:rsid w:val="00A84840"/>
    <w:rsid w:val="00A84AD0"/>
    <w:rsid w:val="00A84F07"/>
    <w:rsid w:val="00A87E32"/>
    <w:rsid w:val="00A94888"/>
    <w:rsid w:val="00A952D0"/>
    <w:rsid w:val="00AA0C73"/>
    <w:rsid w:val="00AA6965"/>
    <w:rsid w:val="00AA7243"/>
    <w:rsid w:val="00AC0E60"/>
    <w:rsid w:val="00AD29BC"/>
    <w:rsid w:val="00AE5145"/>
    <w:rsid w:val="00AE63C9"/>
    <w:rsid w:val="00AF3D1A"/>
    <w:rsid w:val="00B05C0E"/>
    <w:rsid w:val="00B138EF"/>
    <w:rsid w:val="00B142F3"/>
    <w:rsid w:val="00B270D2"/>
    <w:rsid w:val="00B2791E"/>
    <w:rsid w:val="00B32722"/>
    <w:rsid w:val="00B348AB"/>
    <w:rsid w:val="00B36040"/>
    <w:rsid w:val="00B53DBA"/>
    <w:rsid w:val="00B55A23"/>
    <w:rsid w:val="00B74089"/>
    <w:rsid w:val="00B916A9"/>
    <w:rsid w:val="00BB23F4"/>
    <w:rsid w:val="00BB606F"/>
    <w:rsid w:val="00BB7458"/>
    <w:rsid w:val="00BC5CCE"/>
    <w:rsid w:val="00BD3A1F"/>
    <w:rsid w:val="00BE2191"/>
    <w:rsid w:val="00BE2763"/>
    <w:rsid w:val="00C028C7"/>
    <w:rsid w:val="00C02BEB"/>
    <w:rsid w:val="00C0471E"/>
    <w:rsid w:val="00C069B8"/>
    <w:rsid w:val="00C1278F"/>
    <w:rsid w:val="00C14A8F"/>
    <w:rsid w:val="00C225F1"/>
    <w:rsid w:val="00C45029"/>
    <w:rsid w:val="00C46890"/>
    <w:rsid w:val="00C50FB8"/>
    <w:rsid w:val="00C6446D"/>
    <w:rsid w:val="00C70205"/>
    <w:rsid w:val="00C71F7B"/>
    <w:rsid w:val="00C7680A"/>
    <w:rsid w:val="00C830A7"/>
    <w:rsid w:val="00C850D0"/>
    <w:rsid w:val="00C853FF"/>
    <w:rsid w:val="00C924B2"/>
    <w:rsid w:val="00CA1014"/>
    <w:rsid w:val="00CA61B4"/>
    <w:rsid w:val="00CA6D0F"/>
    <w:rsid w:val="00CB686D"/>
    <w:rsid w:val="00CE4BDE"/>
    <w:rsid w:val="00CF247B"/>
    <w:rsid w:val="00CF58BA"/>
    <w:rsid w:val="00D002E8"/>
    <w:rsid w:val="00D062C4"/>
    <w:rsid w:val="00D132E9"/>
    <w:rsid w:val="00D21F81"/>
    <w:rsid w:val="00D268B9"/>
    <w:rsid w:val="00D32CD5"/>
    <w:rsid w:val="00D353F1"/>
    <w:rsid w:val="00D377B3"/>
    <w:rsid w:val="00D47401"/>
    <w:rsid w:val="00D559E8"/>
    <w:rsid w:val="00D72F3C"/>
    <w:rsid w:val="00D77367"/>
    <w:rsid w:val="00D81524"/>
    <w:rsid w:val="00D86F26"/>
    <w:rsid w:val="00D9559E"/>
    <w:rsid w:val="00D963BD"/>
    <w:rsid w:val="00DC0CA1"/>
    <w:rsid w:val="00DC4399"/>
    <w:rsid w:val="00DC5FFA"/>
    <w:rsid w:val="00DC6B4C"/>
    <w:rsid w:val="00DD0E22"/>
    <w:rsid w:val="00DD1887"/>
    <w:rsid w:val="00DD61A3"/>
    <w:rsid w:val="00DE2FA3"/>
    <w:rsid w:val="00DE60E6"/>
    <w:rsid w:val="00DF0685"/>
    <w:rsid w:val="00DF174D"/>
    <w:rsid w:val="00DF76AE"/>
    <w:rsid w:val="00E04FBB"/>
    <w:rsid w:val="00E06F4D"/>
    <w:rsid w:val="00E124C9"/>
    <w:rsid w:val="00E133FE"/>
    <w:rsid w:val="00E24F44"/>
    <w:rsid w:val="00E33452"/>
    <w:rsid w:val="00E3348E"/>
    <w:rsid w:val="00E348BD"/>
    <w:rsid w:val="00E4348C"/>
    <w:rsid w:val="00E56824"/>
    <w:rsid w:val="00E57134"/>
    <w:rsid w:val="00E66931"/>
    <w:rsid w:val="00E96CDB"/>
    <w:rsid w:val="00EA5572"/>
    <w:rsid w:val="00EB5310"/>
    <w:rsid w:val="00EC0F82"/>
    <w:rsid w:val="00EC71C4"/>
    <w:rsid w:val="00ED0104"/>
    <w:rsid w:val="00EE138D"/>
    <w:rsid w:val="00EF10B0"/>
    <w:rsid w:val="00EF2E75"/>
    <w:rsid w:val="00F01A01"/>
    <w:rsid w:val="00F01DDE"/>
    <w:rsid w:val="00F03BD0"/>
    <w:rsid w:val="00F159E7"/>
    <w:rsid w:val="00F21BD5"/>
    <w:rsid w:val="00F34011"/>
    <w:rsid w:val="00F353BD"/>
    <w:rsid w:val="00F3744F"/>
    <w:rsid w:val="00F5590F"/>
    <w:rsid w:val="00F569C8"/>
    <w:rsid w:val="00F60870"/>
    <w:rsid w:val="00F85FDE"/>
    <w:rsid w:val="00F96A19"/>
    <w:rsid w:val="00F97324"/>
    <w:rsid w:val="00FA03E6"/>
    <w:rsid w:val="00FA25C2"/>
    <w:rsid w:val="00FB0AF2"/>
    <w:rsid w:val="00FB16B5"/>
    <w:rsid w:val="00FC1271"/>
    <w:rsid w:val="00FC2884"/>
    <w:rsid w:val="00FC7072"/>
    <w:rsid w:val="00FC76BD"/>
    <w:rsid w:val="00FD164D"/>
    <w:rsid w:val="00FD7D3B"/>
    <w:rsid w:val="00FE3614"/>
    <w:rsid w:val="00FE3F10"/>
    <w:rsid w:val="00FE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5029"/>
    <w:pPr>
      <w:widowControl w:val="0"/>
      <w:spacing w:after="0" w:line="240" w:lineRule="auto"/>
      <w:jc w:val="center"/>
    </w:pPr>
    <w:rPr>
      <w:rFonts w:eastAsia="MS Mincho"/>
      <w:b/>
      <w:snapToGrid w:val="0"/>
      <w:sz w:val="28"/>
      <w:szCs w:val="20"/>
    </w:rPr>
  </w:style>
  <w:style w:type="character" w:customStyle="1" w:styleId="TitleChar">
    <w:name w:val="Title Char"/>
    <w:basedOn w:val="DefaultParagraphFont"/>
    <w:link w:val="Title"/>
    <w:rsid w:val="00C45029"/>
    <w:rPr>
      <w:rFonts w:eastAsia="MS Mincho"/>
      <w:b/>
      <w:snapToGrid w:val="0"/>
      <w:sz w:val="28"/>
      <w:szCs w:val="20"/>
    </w:rPr>
  </w:style>
  <w:style w:type="paragraph" w:styleId="NoSpacing">
    <w:name w:val="No Spacing"/>
    <w:uiPriority w:val="1"/>
    <w:qFormat/>
    <w:rsid w:val="006D32B8"/>
    <w:pPr>
      <w:spacing w:after="0" w:line="240" w:lineRule="auto"/>
    </w:pPr>
  </w:style>
  <w:style w:type="paragraph" w:styleId="BalloonText">
    <w:name w:val="Balloon Text"/>
    <w:basedOn w:val="Normal"/>
    <w:link w:val="BalloonTextChar"/>
    <w:uiPriority w:val="99"/>
    <w:semiHidden/>
    <w:unhideWhenUsed/>
    <w:rsid w:val="002B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76"/>
    <w:rPr>
      <w:rFonts w:ascii="Tahoma" w:hAnsi="Tahoma" w:cs="Tahoma"/>
      <w:sz w:val="16"/>
      <w:szCs w:val="16"/>
    </w:rPr>
  </w:style>
  <w:style w:type="table" w:styleId="TableGrid">
    <w:name w:val="Table Grid"/>
    <w:basedOn w:val="TableNormal"/>
    <w:uiPriority w:val="59"/>
    <w:rsid w:val="00D81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24"/>
  </w:style>
  <w:style w:type="paragraph" w:styleId="Footer">
    <w:name w:val="footer"/>
    <w:basedOn w:val="Normal"/>
    <w:link w:val="FooterChar"/>
    <w:uiPriority w:val="99"/>
    <w:unhideWhenUsed/>
    <w:rsid w:val="00D8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24"/>
  </w:style>
  <w:style w:type="character" w:styleId="PlaceholderText">
    <w:name w:val="Placeholder Text"/>
    <w:basedOn w:val="DefaultParagraphFont"/>
    <w:uiPriority w:val="99"/>
    <w:semiHidden/>
    <w:rsid w:val="00EF2E75"/>
    <w:rPr>
      <w:color w:val="808080"/>
    </w:rPr>
  </w:style>
  <w:style w:type="character" w:styleId="Hyperlink">
    <w:name w:val="Hyperlink"/>
    <w:basedOn w:val="DefaultParagraphFont"/>
    <w:rsid w:val="009E0B31"/>
    <w:rPr>
      <w:color w:val="0000FF"/>
      <w:u w:val="single"/>
    </w:rPr>
  </w:style>
  <w:style w:type="paragraph" w:styleId="ListParagraph">
    <w:name w:val="List Paragraph"/>
    <w:basedOn w:val="Normal"/>
    <w:uiPriority w:val="34"/>
    <w:qFormat/>
    <w:rsid w:val="006638F9"/>
    <w:pPr>
      <w:ind w:left="720"/>
      <w:contextualSpacing/>
    </w:pPr>
  </w:style>
  <w:style w:type="character" w:styleId="FollowedHyperlink">
    <w:name w:val="FollowedHyperlink"/>
    <w:basedOn w:val="DefaultParagraphFont"/>
    <w:uiPriority w:val="99"/>
    <w:semiHidden/>
    <w:unhideWhenUsed/>
    <w:rsid w:val="005533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5029"/>
    <w:pPr>
      <w:widowControl w:val="0"/>
      <w:spacing w:after="0" w:line="240" w:lineRule="auto"/>
      <w:jc w:val="center"/>
    </w:pPr>
    <w:rPr>
      <w:rFonts w:eastAsia="MS Mincho"/>
      <w:b/>
      <w:snapToGrid w:val="0"/>
      <w:sz w:val="28"/>
      <w:szCs w:val="20"/>
    </w:rPr>
  </w:style>
  <w:style w:type="character" w:customStyle="1" w:styleId="TitleChar">
    <w:name w:val="Title Char"/>
    <w:basedOn w:val="DefaultParagraphFont"/>
    <w:link w:val="Title"/>
    <w:rsid w:val="00C45029"/>
    <w:rPr>
      <w:rFonts w:eastAsia="MS Mincho"/>
      <w:b/>
      <w:snapToGrid w:val="0"/>
      <w:sz w:val="28"/>
      <w:szCs w:val="20"/>
    </w:rPr>
  </w:style>
  <w:style w:type="paragraph" w:styleId="NoSpacing">
    <w:name w:val="No Spacing"/>
    <w:uiPriority w:val="1"/>
    <w:qFormat/>
    <w:rsid w:val="006D32B8"/>
    <w:pPr>
      <w:spacing w:after="0" w:line="240" w:lineRule="auto"/>
    </w:pPr>
  </w:style>
  <w:style w:type="paragraph" w:styleId="BalloonText">
    <w:name w:val="Balloon Text"/>
    <w:basedOn w:val="Normal"/>
    <w:link w:val="BalloonTextChar"/>
    <w:uiPriority w:val="99"/>
    <w:semiHidden/>
    <w:unhideWhenUsed/>
    <w:rsid w:val="002B2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76"/>
    <w:rPr>
      <w:rFonts w:ascii="Tahoma" w:hAnsi="Tahoma" w:cs="Tahoma"/>
      <w:sz w:val="16"/>
      <w:szCs w:val="16"/>
    </w:rPr>
  </w:style>
  <w:style w:type="table" w:styleId="TableGrid">
    <w:name w:val="Table Grid"/>
    <w:basedOn w:val="TableNormal"/>
    <w:uiPriority w:val="59"/>
    <w:rsid w:val="00D81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1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524"/>
  </w:style>
  <w:style w:type="paragraph" w:styleId="Footer">
    <w:name w:val="footer"/>
    <w:basedOn w:val="Normal"/>
    <w:link w:val="FooterChar"/>
    <w:uiPriority w:val="99"/>
    <w:unhideWhenUsed/>
    <w:rsid w:val="00D81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524"/>
  </w:style>
  <w:style w:type="character" w:styleId="PlaceholderText">
    <w:name w:val="Placeholder Text"/>
    <w:basedOn w:val="DefaultParagraphFont"/>
    <w:uiPriority w:val="99"/>
    <w:semiHidden/>
    <w:rsid w:val="00EF2E75"/>
    <w:rPr>
      <w:color w:val="808080"/>
    </w:rPr>
  </w:style>
  <w:style w:type="character" w:styleId="Hyperlink">
    <w:name w:val="Hyperlink"/>
    <w:basedOn w:val="DefaultParagraphFont"/>
    <w:rsid w:val="009E0B31"/>
    <w:rPr>
      <w:color w:val="0000FF"/>
      <w:u w:val="single"/>
    </w:rPr>
  </w:style>
  <w:style w:type="paragraph" w:styleId="ListParagraph">
    <w:name w:val="List Paragraph"/>
    <w:basedOn w:val="Normal"/>
    <w:uiPriority w:val="34"/>
    <w:qFormat/>
    <w:rsid w:val="006638F9"/>
    <w:pPr>
      <w:ind w:left="720"/>
      <w:contextualSpacing/>
    </w:pPr>
  </w:style>
  <w:style w:type="character" w:styleId="FollowedHyperlink">
    <w:name w:val="FollowedHyperlink"/>
    <w:basedOn w:val="DefaultParagraphFont"/>
    <w:uiPriority w:val="99"/>
    <w:semiHidden/>
    <w:unhideWhenUsed/>
    <w:rsid w:val="00553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583">
      <w:bodyDiv w:val="1"/>
      <w:marLeft w:val="0"/>
      <w:marRight w:val="0"/>
      <w:marTop w:val="0"/>
      <w:marBottom w:val="0"/>
      <w:divBdr>
        <w:top w:val="none" w:sz="0" w:space="0" w:color="auto"/>
        <w:left w:val="none" w:sz="0" w:space="0" w:color="auto"/>
        <w:bottom w:val="none" w:sz="0" w:space="0" w:color="auto"/>
        <w:right w:val="none" w:sz="0" w:space="0" w:color="auto"/>
      </w:divBdr>
      <w:divsChild>
        <w:div w:id="546644497">
          <w:marLeft w:val="0"/>
          <w:marRight w:val="0"/>
          <w:marTop w:val="0"/>
          <w:marBottom w:val="0"/>
          <w:divBdr>
            <w:top w:val="none" w:sz="0" w:space="0" w:color="auto"/>
            <w:left w:val="none" w:sz="0" w:space="0" w:color="auto"/>
            <w:bottom w:val="none" w:sz="0" w:space="0" w:color="auto"/>
            <w:right w:val="none" w:sz="0" w:space="0" w:color="auto"/>
          </w:divBdr>
          <w:divsChild>
            <w:div w:id="1935088472">
              <w:marLeft w:val="0"/>
              <w:marRight w:val="0"/>
              <w:marTop w:val="0"/>
              <w:marBottom w:val="0"/>
              <w:divBdr>
                <w:top w:val="none" w:sz="0" w:space="0" w:color="auto"/>
                <w:left w:val="single" w:sz="6" w:space="0" w:color="999999"/>
                <w:bottom w:val="none" w:sz="0" w:space="0" w:color="auto"/>
                <w:right w:val="single" w:sz="6" w:space="0" w:color="999999"/>
              </w:divBdr>
              <w:divsChild>
                <w:div w:id="1271083648">
                  <w:marLeft w:val="0"/>
                  <w:marRight w:val="0"/>
                  <w:marTop w:val="0"/>
                  <w:marBottom w:val="0"/>
                  <w:divBdr>
                    <w:top w:val="none" w:sz="0" w:space="0" w:color="auto"/>
                    <w:left w:val="none" w:sz="0" w:space="0" w:color="auto"/>
                    <w:bottom w:val="none" w:sz="0" w:space="0" w:color="auto"/>
                    <w:right w:val="none" w:sz="0" w:space="0" w:color="auto"/>
                  </w:divBdr>
                  <w:divsChild>
                    <w:div w:id="154339300">
                      <w:marLeft w:val="0"/>
                      <w:marRight w:val="0"/>
                      <w:marTop w:val="0"/>
                      <w:marBottom w:val="0"/>
                      <w:divBdr>
                        <w:top w:val="none" w:sz="0" w:space="0" w:color="auto"/>
                        <w:left w:val="none" w:sz="0" w:space="0" w:color="auto"/>
                        <w:bottom w:val="none" w:sz="0" w:space="0" w:color="auto"/>
                        <w:right w:val="none" w:sz="0" w:space="0" w:color="auto"/>
                      </w:divBdr>
                      <w:divsChild>
                        <w:div w:id="696538528">
                          <w:marLeft w:val="0"/>
                          <w:marRight w:val="0"/>
                          <w:marTop w:val="0"/>
                          <w:marBottom w:val="0"/>
                          <w:divBdr>
                            <w:top w:val="none" w:sz="0" w:space="0" w:color="auto"/>
                            <w:left w:val="none" w:sz="0" w:space="0" w:color="auto"/>
                            <w:bottom w:val="none" w:sz="0" w:space="0" w:color="auto"/>
                            <w:right w:val="none" w:sz="0" w:space="0" w:color="auto"/>
                          </w:divBdr>
                          <w:divsChild>
                            <w:div w:id="11224043">
                              <w:marLeft w:val="0"/>
                              <w:marRight w:val="-100"/>
                              <w:marTop w:val="0"/>
                              <w:marBottom w:val="0"/>
                              <w:divBdr>
                                <w:top w:val="none" w:sz="0" w:space="0" w:color="auto"/>
                                <w:left w:val="none" w:sz="0" w:space="0" w:color="auto"/>
                                <w:bottom w:val="none" w:sz="0" w:space="0" w:color="auto"/>
                                <w:right w:val="none" w:sz="0" w:space="0" w:color="auto"/>
                              </w:divBdr>
                              <w:divsChild>
                                <w:div w:id="756445772">
                                  <w:marLeft w:val="0"/>
                                  <w:marRight w:val="0"/>
                                  <w:marTop w:val="0"/>
                                  <w:marBottom w:val="0"/>
                                  <w:divBdr>
                                    <w:top w:val="none" w:sz="0" w:space="0" w:color="auto"/>
                                    <w:left w:val="none" w:sz="0" w:space="0" w:color="auto"/>
                                    <w:bottom w:val="none" w:sz="0" w:space="0" w:color="auto"/>
                                    <w:right w:val="none" w:sz="0" w:space="0" w:color="auto"/>
                                  </w:divBdr>
                                  <w:divsChild>
                                    <w:div w:id="982007787">
                                      <w:marLeft w:val="0"/>
                                      <w:marRight w:val="0"/>
                                      <w:marTop w:val="0"/>
                                      <w:marBottom w:val="0"/>
                                      <w:divBdr>
                                        <w:top w:val="none" w:sz="0" w:space="0" w:color="auto"/>
                                        <w:left w:val="none" w:sz="0" w:space="0" w:color="auto"/>
                                        <w:bottom w:val="none" w:sz="0" w:space="0" w:color="auto"/>
                                        <w:right w:val="none" w:sz="0" w:space="0" w:color="auto"/>
                                      </w:divBdr>
                                      <w:divsChild>
                                        <w:div w:id="198511822">
                                          <w:marLeft w:val="0"/>
                                          <w:marRight w:val="0"/>
                                          <w:marTop w:val="0"/>
                                          <w:marBottom w:val="0"/>
                                          <w:divBdr>
                                            <w:top w:val="none" w:sz="0" w:space="0" w:color="auto"/>
                                            <w:left w:val="none" w:sz="0" w:space="0" w:color="auto"/>
                                            <w:bottom w:val="none" w:sz="0" w:space="0" w:color="auto"/>
                                            <w:right w:val="none" w:sz="0" w:space="0" w:color="auto"/>
                                          </w:divBdr>
                                          <w:divsChild>
                                            <w:div w:id="902105286">
                                              <w:marLeft w:val="0"/>
                                              <w:marRight w:val="0"/>
                                              <w:marTop w:val="0"/>
                                              <w:marBottom w:val="0"/>
                                              <w:divBdr>
                                                <w:top w:val="none" w:sz="0" w:space="0" w:color="auto"/>
                                                <w:left w:val="none" w:sz="0" w:space="0" w:color="auto"/>
                                                <w:bottom w:val="none" w:sz="0" w:space="0" w:color="auto"/>
                                                <w:right w:val="none" w:sz="0" w:space="0" w:color="auto"/>
                                              </w:divBdr>
                                              <w:divsChild>
                                                <w:div w:id="1395004929">
                                                  <w:marLeft w:val="0"/>
                                                  <w:marRight w:val="0"/>
                                                  <w:marTop w:val="0"/>
                                                  <w:marBottom w:val="0"/>
                                                  <w:divBdr>
                                                    <w:top w:val="none" w:sz="0" w:space="0" w:color="auto"/>
                                                    <w:left w:val="none" w:sz="0" w:space="0" w:color="auto"/>
                                                    <w:bottom w:val="none" w:sz="0" w:space="0" w:color="auto"/>
                                                    <w:right w:val="none" w:sz="0" w:space="0" w:color="auto"/>
                                                  </w:divBdr>
                                                  <w:divsChild>
                                                    <w:div w:id="1394544339">
                                                      <w:marLeft w:val="0"/>
                                                      <w:marRight w:val="0"/>
                                                      <w:marTop w:val="0"/>
                                                      <w:marBottom w:val="0"/>
                                                      <w:divBdr>
                                                        <w:top w:val="none" w:sz="0" w:space="0" w:color="auto"/>
                                                        <w:left w:val="none" w:sz="0" w:space="0" w:color="auto"/>
                                                        <w:bottom w:val="none" w:sz="0" w:space="0" w:color="auto"/>
                                                        <w:right w:val="none" w:sz="0" w:space="0" w:color="auto"/>
                                                      </w:divBdr>
                                                      <w:divsChild>
                                                        <w:div w:id="1299992470">
                                                          <w:marLeft w:val="0"/>
                                                          <w:marRight w:val="0"/>
                                                          <w:marTop w:val="0"/>
                                                          <w:marBottom w:val="0"/>
                                                          <w:divBdr>
                                                            <w:top w:val="none" w:sz="0" w:space="0" w:color="auto"/>
                                                            <w:left w:val="none" w:sz="0" w:space="0" w:color="auto"/>
                                                            <w:bottom w:val="none" w:sz="0" w:space="0" w:color="auto"/>
                                                            <w:right w:val="none" w:sz="0" w:space="0" w:color="auto"/>
                                                          </w:divBdr>
                                                          <w:divsChild>
                                                            <w:div w:id="1598252808">
                                                              <w:marLeft w:val="0"/>
                                                              <w:marRight w:val="0"/>
                                                              <w:marTop w:val="0"/>
                                                              <w:marBottom w:val="0"/>
                                                              <w:divBdr>
                                                                <w:top w:val="none" w:sz="0" w:space="0" w:color="auto"/>
                                                                <w:left w:val="none" w:sz="0" w:space="0" w:color="auto"/>
                                                                <w:bottom w:val="none" w:sz="0" w:space="0" w:color="auto"/>
                                                                <w:right w:val="none" w:sz="0" w:space="0" w:color="auto"/>
                                                              </w:divBdr>
                                                              <w:divsChild>
                                                                <w:div w:id="492137005">
                                                                  <w:marLeft w:val="0"/>
                                                                  <w:marRight w:val="0"/>
                                                                  <w:marTop w:val="0"/>
                                                                  <w:marBottom w:val="0"/>
                                                                  <w:divBdr>
                                                                    <w:top w:val="none" w:sz="0" w:space="0" w:color="auto"/>
                                                                    <w:left w:val="none" w:sz="0" w:space="0" w:color="auto"/>
                                                                    <w:bottom w:val="none" w:sz="0" w:space="0" w:color="auto"/>
                                                                    <w:right w:val="none" w:sz="0" w:space="0" w:color="auto"/>
                                                                  </w:divBdr>
                                                                  <w:divsChild>
                                                                    <w:div w:id="373314637">
                                                                      <w:marLeft w:val="0"/>
                                                                      <w:marRight w:val="0"/>
                                                                      <w:marTop w:val="0"/>
                                                                      <w:marBottom w:val="0"/>
                                                                      <w:divBdr>
                                                                        <w:top w:val="none" w:sz="0" w:space="0" w:color="auto"/>
                                                                        <w:left w:val="none" w:sz="0" w:space="0" w:color="auto"/>
                                                                        <w:bottom w:val="none" w:sz="0" w:space="0" w:color="auto"/>
                                                                        <w:right w:val="none" w:sz="0" w:space="0" w:color="auto"/>
                                                                      </w:divBdr>
                                                                      <w:divsChild>
                                                                        <w:div w:id="1509246604">
                                                                          <w:marLeft w:val="0"/>
                                                                          <w:marRight w:val="0"/>
                                                                          <w:marTop w:val="0"/>
                                                                          <w:marBottom w:val="0"/>
                                                                          <w:divBdr>
                                                                            <w:top w:val="none" w:sz="0" w:space="0" w:color="auto"/>
                                                                            <w:left w:val="none" w:sz="0" w:space="0" w:color="auto"/>
                                                                            <w:bottom w:val="none" w:sz="0" w:space="0" w:color="auto"/>
                                                                            <w:right w:val="none" w:sz="0" w:space="0" w:color="auto"/>
                                                                          </w:divBdr>
                                                                          <w:divsChild>
                                                                            <w:div w:id="1444688865">
                                                                              <w:marLeft w:val="0"/>
                                                                              <w:marRight w:val="0"/>
                                                                              <w:marTop w:val="0"/>
                                                                              <w:marBottom w:val="0"/>
                                                                              <w:divBdr>
                                                                                <w:top w:val="none" w:sz="0" w:space="0" w:color="auto"/>
                                                                                <w:left w:val="none" w:sz="0" w:space="0" w:color="auto"/>
                                                                                <w:bottom w:val="none" w:sz="0" w:space="0" w:color="auto"/>
                                                                                <w:right w:val="none" w:sz="0" w:space="0" w:color="auto"/>
                                                                              </w:divBdr>
                                                                              <w:divsChild>
                                                                                <w:div w:id="2108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dm.army.mi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CSEMO@v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aww.csemo.portal.va.gov/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vaww.csemo.portal.va.gov/sebio/SE%20Biography%20New%20Standardized%20Template%20and%20Communi/Forms/AllItem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88C92-2F8B-4E9F-A1BF-219DB682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EIE Desktop Technologies</dc:creator>
  <cp:lastModifiedBy>Ndunguru, Cheryl</cp:lastModifiedBy>
  <cp:revision>2</cp:revision>
  <cp:lastPrinted>2012-09-21T18:50:00Z</cp:lastPrinted>
  <dcterms:created xsi:type="dcterms:W3CDTF">2014-10-01T12:48:00Z</dcterms:created>
  <dcterms:modified xsi:type="dcterms:W3CDTF">2014-10-01T12:48:00Z</dcterms:modified>
</cp:coreProperties>
</file>